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50546">
      <w:pPr>
        <w:tabs>
          <w:tab w:val="left" w:pos="567"/>
        </w:tabs>
        <w:jc w:val="both"/>
        <w:rPr>
          <w:bCs/>
          <w:sz w:val="24"/>
          <w:szCs w:val="24"/>
        </w:rPr>
      </w:pPr>
      <w:bookmarkStart w:id="0" w:name="_GoBack"/>
      <w:bookmarkEnd w:id="0"/>
    </w:p>
    <w:p w14:paraId="1A3F758F">
      <w:pPr>
        <w:pStyle w:val="12"/>
        <w:tabs>
          <w:tab w:val="left" w:pos="567"/>
        </w:tabs>
        <w:spacing w:before="0"/>
        <w:ind w:left="0" w:leftChars="0" w:firstLine="0" w:firstLineChars="0"/>
        <w:jc w:val="both"/>
        <w:rPr>
          <w:sz w:val="24"/>
          <w:szCs w:val="24"/>
        </w:rPr>
      </w:pPr>
      <w:r>
        <w:rPr>
          <w:bCs/>
          <w:sz w:val="24"/>
          <w:szCs w:val="24"/>
        </w:rPr>
        <w:t>LISTA STRUČNIH PITANJA ZA POZICIJU VIŠI STRUČNI SARADNIK ZA FINANSIJSKO-ADMINISTRATIVNE POSLOVE</w:t>
      </w:r>
    </w:p>
    <w:p w14:paraId="030B6826">
      <w:pPr>
        <w:tabs>
          <w:tab w:val="left" w:pos="567"/>
        </w:tabs>
        <w:ind w:left="567"/>
        <w:jc w:val="both"/>
        <w:rPr>
          <w:sz w:val="24"/>
          <w:szCs w:val="24"/>
        </w:rPr>
      </w:pPr>
    </w:p>
    <w:p w14:paraId="56A69958">
      <w:pPr>
        <w:pStyle w:val="8"/>
        <w:numPr>
          <w:ilvl w:val="0"/>
          <w:numId w:val="1"/>
        </w:numPr>
        <w:tabs>
          <w:tab w:val="left" w:pos="567"/>
        </w:tabs>
        <w:jc w:val="both"/>
        <w:rPr>
          <w:b/>
          <w:sz w:val="24"/>
          <w:szCs w:val="24"/>
        </w:rPr>
      </w:pPr>
      <w:r>
        <w:rPr>
          <w:b/>
          <w:sz w:val="24"/>
          <w:szCs w:val="24"/>
        </w:rPr>
        <w:t>U smislu Zakona o javnim nabavkama BiH, ugovorni organ obavezan je poništiti postupak javne nabavke u slučaju da:</w:t>
      </w:r>
    </w:p>
    <w:p w14:paraId="7E225D59">
      <w:pPr>
        <w:pStyle w:val="8"/>
        <w:tabs>
          <w:tab w:val="left" w:pos="567"/>
        </w:tabs>
        <w:ind w:left="567"/>
        <w:jc w:val="both"/>
        <w:rPr>
          <w:b/>
          <w:sz w:val="24"/>
          <w:szCs w:val="24"/>
        </w:rPr>
      </w:pPr>
    </w:p>
    <w:p w14:paraId="5055B476">
      <w:pPr>
        <w:pStyle w:val="8"/>
        <w:numPr>
          <w:ilvl w:val="1"/>
          <w:numId w:val="1"/>
        </w:numPr>
        <w:tabs>
          <w:tab w:val="left" w:pos="567"/>
        </w:tabs>
        <w:jc w:val="both"/>
        <w:rPr>
          <w:sz w:val="24"/>
          <w:szCs w:val="24"/>
        </w:rPr>
      </w:pPr>
      <w:r>
        <w:rPr>
          <w:sz w:val="24"/>
          <w:szCs w:val="24"/>
        </w:rPr>
        <w:t>nije dostavljen broj ponuda određen relevantnim članom zakona, ako je bilo predviđeno zaključenje okvirnog sporazuma ili nijedna od primljenih ponuda nije prihvatljiva, ili cijene svih prihvatljivih ponuda znatno su veće od osiguranih sredstava za predmetnu nabavku</w:t>
      </w:r>
    </w:p>
    <w:p w14:paraId="02F8F780">
      <w:pPr>
        <w:pStyle w:val="8"/>
        <w:numPr>
          <w:ilvl w:val="1"/>
          <w:numId w:val="1"/>
        </w:numPr>
        <w:tabs>
          <w:tab w:val="left" w:pos="567"/>
        </w:tabs>
        <w:jc w:val="both"/>
        <w:rPr>
          <w:sz w:val="24"/>
          <w:szCs w:val="24"/>
        </w:rPr>
      </w:pPr>
      <w:r>
        <w:rPr>
          <w:sz w:val="24"/>
          <w:szCs w:val="24"/>
        </w:rPr>
        <w:t xml:space="preserve">nije dostavljena nijedna ponuda u određenom krajnjem roku ili nije dostavljen nijedan zahtjev za učešće u ograničenom postupku, u pregovaračkom postupku sa ili bez objave obavještenja ili u takmičarskom dijalogu </w:t>
      </w:r>
    </w:p>
    <w:p w14:paraId="243B9ACE">
      <w:pPr>
        <w:pStyle w:val="8"/>
        <w:numPr>
          <w:ilvl w:val="1"/>
          <w:numId w:val="1"/>
        </w:numPr>
        <w:tabs>
          <w:tab w:val="left" w:pos="567"/>
        </w:tabs>
        <w:jc w:val="both"/>
        <w:rPr>
          <w:bCs/>
          <w:sz w:val="24"/>
          <w:szCs w:val="24"/>
        </w:rPr>
      </w:pPr>
      <w:r>
        <w:rPr>
          <w:bCs/>
          <w:sz w:val="24"/>
          <w:szCs w:val="24"/>
        </w:rPr>
        <w:t>nije dostavljena nijedna ponuda u određenom krajnjem roku ili nije dostavljen nijedan zahtjev za učešće u ograničenom postupku, u pregovaračkom postupku sa ili bez objave obavještenja ili u takmičarskom dijalogu ili nije dostavljen broj ponuda određen relevantnim članom zakona, ako je bilo predviđeno zaključenje okvirnog sporazuma ili nijedna od primljenih ponuda nije prihvatljiva, ili cijene svih prihvatljivih ponuda znatno su veće od osiguranih sredstava za predmetnu nabavku</w:t>
      </w:r>
    </w:p>
    <w:p w14:paraId="1DAE983F">
      <w:pPr>
        <w:pStyle w:val="8"/>
        <w:numPr>
          <w:ilvl w:val="1"/>
          <w:numId w:val="1"/>
        </w:numPr>
        <w:tabs>
          <w:tab w:val="left" w:pos="567"/>
        </w:tabs>
        <w:jc w:val="both"/>
        <w:rPr>
          <w:sz w:val="24"/>
          <w:szCs w:val="24"/>
        </w:rPr>
      </w:pPr>
      <w:r>
        <w:rPr>
          <w:sz w:val="24"/>
          <w:szCs w:val="24"/>
        </w:rPr>
        <w:t>nije dostavljena nijedna ponuda u određenom krajnjem roku ili nije dostavljen broj ponuda određen relevantnim članom zakona, ako je bilo predviđeno zaključenje okvirnog sporazuma ili nijedna od primljenih ponuda nije prihvatljiva, ili cijene svih prihvatljivih ponuda znatno su veće od osiguranih sredstava za predmetnu nabavku.</w:t>
      </w:r>
    </w:p>
    <w:p w14:paraId="130C36FF">
      <w:pPr>
        <w:tabs>
          <w:tab w:val="left" w:pos="567"/>
        </w:tabs>
        <w:ind w:left="567"/>
        <w:jc w:val="both"/>
        <w:rPr>
          <w:sz w:val="24"/>
          <w:szCs w:val="24"/>
        </w:rPr>
      </w:pPr>
    </w:p>
    <w:p w14:paraId="3A92DE23">
      <w:pPr>
        <w:pStyle w:val="8"/>
        <w:numPr>
          <w:ilvl w:val="0"/>
          <w:numId w:val="1"/>
        </w:numPr>
        <w:tabs>
          <w:tab w:val="left" w:pos="567"/>
        </w:tabs>
        <w:jc w:val="both"/>
        <w:rPr>
          <w:b/>
          <w:bCs/>
          <w:sz w:val="24"/>
          <w:szCs w:val="24"/>
        </w:rPr>
      </w:pPr>
      <w:r>
        <w:rPr>
          <w:b/>
          <w:sz w:val="24"/>
          <w:szCs w:val="24"/>
        </w:rPr>
        <w:t>Ako zaposlenik nije stekao pravo na godišnji odmor u toku kalendarske godine, ima pravo na:</w:t>
      </w:r>
    </w:p>
    <w:p w14:paraId="2631C712">
      <w:pPr>
        <w:pStyle w:val="8"/>
        <w:tabs>
          <w:tab w:val="left" w:pos="567"/>
        </w:tabs>
        <w:ind w:left="567"/>
        <w:jc w:val="both"/>
        <w:rPr>
          <w:b/>
          <w:bCs/>
          <w:sz w:val="24"/>
          <w:szCs w:val="24"/>
        </w:rPr>
      </w:pPr>
    </w:p>
    <w:p w14:paraId="2F60A9BA">
      <w:pPr>
        <w:pStyle w:val="8"/>
        <w:numPr>
          <w:ilvl w:val="1"/>
          <w:numId w:val="1"/>
        </w:numPr>
        <w:tabs>
          <w:tab w:val="left" w:pos="567"/>
        </w:tabs>
        <w:jc w:val="both"/>
        <w:rPr>
          <w:bCs/>
          <w:sz w:val="24"/>
          <w:szCs w:val="24"/>
        </w:rPr>
      </w:pPr>
      <w:r>
        <w:rPr>
          <w:sz w:val="24"/>
          <w:szCs w:val="24"/>
        </w:rPr>
        <w:t>dva dana godišnjeg odmora za svaki navršeni mjesec dana rada</w:t>
      </w:r>
    </w:p>
    <w:p w14:paraId="2A5C0336">
      <w:pPr>
        <w:pStyle w:val="8"/>
        <w:numPr>
          <w:ilvl w:val="1"/>
          <w:numId w:val="1"/>
        </w:numPr>
        <w:tabs>
          <w:tab w:val="left" w:pos="567"/>
        </w:tabs>
        <w:jc w:val="both"/>
        <w:rPr>
          <w:bCs/>
          <w:sz w:val="24"/>
          <w:szCs w:val="24"/>
        </w:rPr>
      </w:pPr>
      <w:r>
        <w:rPr>
          <w:bCs/>
          <w:sz w:val="24"/>
          <w:szCs w:val="24"/>
        </w:rPr>
        <w:t>jedan dan godišnjeg odmora za svaki navršeni mjesec dana rada</w:t>
      </w:r>
    </w:p>
    <w:p w14:paraId="26F402C3">
      <w:pPr>
        <w:pStyle w:val="8"/>
        <w:numPr>
          <w:ilvl w:val="1"/>
          <w:numId w:val="1"/>
        </w:numPr>
        <w:tabs>
          <w:tab w:val="left" w:pos="567"/>
        </w:tabs>
        <w:jc w:val="both"/>
        <w:rPr>
          <w:bCs/>
          <w:sz w:val="24"/>
          <w:szCs w:val="24"/>
        </w:rPr>
      </w:pPr>
      <w:r>
        <w:rPr>
          <w:sz w:val="24"/>
          <w:szCs w:val="24"/>
        </w:rPr>
        <w:t>tri dana godišnjeg odmora za svaki navršeni mjesec dana rada</w:t>
      </w:r>
    </w:p>
    <w:p w14:paraId="7A1ACC00">
      <w:pPr>
        <w:pStyle w:val="8"/>
        <w:numPr>
          <w:ilvl w:val="1"/>
          <w:numId w:val="1"/>
        </w:numPr>
        <w:tabs>
          <w:tab w:val="left" w:pos="567"/>
        </w:tabs>
        <w:jc w:val="both"/>
        <w:rPr>
          <w:bCs/>
          <w:sz w:val="24"/>
          <w:szCs w:val="24"/>
        </w:rPr>
      </w:pPr>
      <w:r>
        <w:rPr>
          <w:sz w:val="24"/>
          <w:szCs w:val="24"/>
        </w:rPr>
        <w:t>jedan i po dana godišnjeg odmora za svaki navršeni mjesec dana rada.</w:t>
      </w:r>
    </w:p>
    <w:p w14:paraId="4FB6424E">
      <w:pPr>
        <w:pStyle w:val="8"/>
        <w:tabs>
          <w:tab w:val="left" w:pos="567"/>
        </w:tabs>
        <w:ind w:left="567"/>
        <w:jc w:val="both"/>
        <w:rPr>
          <w:bCs/>
          <w:sz w:val="24"/>
          <w:szCs w:val="24"/>
        </w:rPr>
      </w:pPr>
    </w:p>
    <w:p w14:paraId="61D414C8">
      <w:pPr>
        <w:pStyle w:val="8"/>
        <w:numPr>
          <w:ilvl w:val="0"/>
          <w:numId w:val="1"/>
        </w:numPr>
        <w:tabs>
          <w:tab w:val="left" w:pos="567"/>
        </w:tabs>
        <w:jc w:val="both"/>
        <w:rPr>
          <w:b/>
          <w:bCs/>
          <w:sz w:val="24"/>
          <w:szCs w:val="24"/>
        </w:rPr>
      </w:pPr>
      <w:r>
        <w:rPr>
          <w:b/>
          <w:sz w:val="24"/>
          <w:szCs w:val="24"/>
        </w:rPr>
        <w:t>Članovi Komisije izuzimaju se iz procedure zapošljavanja ako su sa kandidatom:</w:t>
      </w:r>
    </w:p>
    <w:p w14:paraId="6F1754A1">
      <w:pPr>
        <w:pStyle w:val="8"/>
        <w:tabs>
          <w:tab w:val="left" w:pos="567"/>
        </w:tabs>
        <w:ind w:left="567"/>
        <w:jc w:val="both"/>
        <w:rPr>
          <w:b/>
          <w:bCs/>
          <w:sz w:val="24"/>
          <w:szCs w:val="24"/>
        </w:rPr>
      </w:pPr>
    </w:p>
    <w:p w14:paraId="377F56A6">
      <w:pPr>
        <w:pStyle w:val="12"/>
        <w:widowControl/>
        <w:numPr>
          <w:ilvl w:val="1"/>
          <w:numId w:val="1"/>
        </w:numPr>
        <w:tabs>
          <w:tab w:val="left" w:pos="426"/>
          <w:tab w:val="left" w:pos="540"/>
          <w:tab w:val="left" w:pos="567"/>
        </w:tabs>
        <w:autoSpaceDE/>
        <w:autoSpaceDN/>
        <w:spacing w:before="0"/>
        <w:jc w:val="both"/>
        <w:rPr>
          <w:bCs/>
          <w:sz w:val="24"/>
          <w:szCs w:val="24"/>
        </w:rPr>
      </w:pPr>
      <w:r>
        <w:rPr>
          <w:sz w:val="24"/>
          <w:szCs w:val="24"/>
        </w:rPr>
        <w:t>bračni ili vanbračni partner, srodnici po tazbini do drugog stepena srodstva, usvojilac ili usvojenik ili u sukobu interesa</w:t>
      </w:r>
    </w:p>
    <w:p w14:paraId="44CF06FE">
      <w:pPr>
        <w:pStyle w:val="12"/>
        <w:widowControl/>
        <w:numPr>
          <w:ilvl w:val="1"/>
          <w:numId w:val="1"/>
        </w:numPr>
        <w:tabs>
          <w:tab w:val="left" w:pos="426"/>
          <w:tab w:val="left" w:pos="540"/>
          <w:tab w:val="left" w:pos="567"/>
        </w:tabs>
        <w:autoSpaceDE/>
        <w:autoSpaceDN/>
        <w:spacing w:before="0"/>
        <w:jc w:val="both"/>
        <w:rPr>
          <w:bCs/>
          <w:sz w:val="24"/>
          <w:szCs w:val="24"/>
        </w:rPr>
      </w:pPr>
      <w:r>
        <w:rPr>
          <w:sz w:val="24"/>
          <w:szCs w:val="24"/>
        </w:rPr>
        <w:t>srodnici po krvi u pobočnoj liniji do trećeg stepena srodstva, srodnici po tazbini do drugog stepena srodstva, usvojilac ili usvojenik ili u sukobu interesa</w:t>
      </w:r>
    </w:p>
    <w:p w14:paraId="554C23F3">
      <w:pPr>
        <w:pStyle w:val="12"/>
        <w:widowControl/>
        <w:numPr>
          <w:ilvl w:val="1"/>
          <w:numId w:val="1"/>
        </w:numPr>
        <w:tabs>
          <w:tab w:val="left" w:pos="426"/>
          <w:tab w:val="left" w:pos="540"/>
          <w:tab w:val="left" w:pos="567"/>
        </w:tabs>
        <w:autoSpaceDE/>
        <w:autoSpaceDN/>
        <w:spacing w:before="0"/>
        <w:jc w:val="both"/>
        <w:rPr>
          <w:bCs/>
          <w:sz w:val="24"/>
          <w:szCs w:val="24"/>
        </w:rPr>
      </w:pPr>
      <w:r>
        <w:rPr>
          <w:bCs/>
          <w:sz w:val="24"/>
          <w:szCs w:val="24"/>
        </w:rPr>
        <w:t>bračni ili vanbračni partner, srodnici po krvi u pravoj liniji, srodnici po krvi u pobočnoj liniji do trećeg stepena srodstva, srodnici po tazbini do drugog stepena srodstva, usvojilac ili usvojenik ili u sukobu interesa</w:t>
      </w:r>
    </w:p>
    <w:p w14:paraId="650C0DC6">
      <w:pPr>
        <w:pStyle w:val="12"/>
        <w:widowControl/>
        <w:numPr>
          <w:ilvl w:val="1"/>
          <w:numId w:val="1"/>
        </w:numPr>
        <w:tabs>
          <w:tab w:val="left" w:pos="426"/>
          <w:tab w:val="left" w:pos="540"/>
          <w:tab w:val="left" w:pos="567"/>
        </w:tabs>
        <w:autoSpaceDE/>
        <w:autoSpaceDN/>
        <w:spacing w:before="0"/>
        <w:jc w:val="both"/>
        <w:rPr>
          <w:bCs/>
          <w:sz w:val="24"/>
          <w:szCs w:val="24"/>
        </w:rPr>
      </w:pPr>
      <w:r>
        <w:rPr>
          <w:sz w:val="24"/>
          <w:szCs w:val="24"/>
        </w:rPr>
        <w:t>srodnici po krvi u pravoj liniji, srodnici po krvi u pobočnoj liniji do trećeg stepena srodstva, srodnici po tazbini do drugog stepena srodstva, usvojilac ili usvojenik ili u sukobu interesa.</w:t>
      </w:r>
    </w:p>
    <w:p w14:paraId="75AB39A3">
      <w:pPr>
        <w:widowControl/>
        <w:tabs>
          <w:tab w:val="left" w:pos="540"/>
          <w:tab w:val="left" w:pos="567"/>
        </w:tabs>
        <w:autoSpaceDE/>
        <w:autoSpaceDN/>
        <w:ind w:left="567"/>
        <w:jc w:val="both"/>
        <w:rPr>
          <w:bCs/>
          <w:sz w:val="24"/>
          <w:szCs w:val="24"/>
        </w:rPr>
      </w:pPr>
    </w:p>
    <w:p w14:paraId="2F6248FC">
      <w:pPr>
        <w:pStyle w:val="22"/>
        <w:numPr>
          <w:ilvl w:val="0"/>
          <w:numId w:val="1"/>
        </w:numPr>
        <w:tabs>
          <w:tab w:val="left" w:pos="567"/>
        </w:tabs>
        <w:jc w:val="both"/>
        <w:rPr>
          <w:b/>
          <w:color w:val="auto"/>
          <w:lang w:val="hr-HR"/>
        </w:rPr>
      </w:pPr>
      <w:r>
        <w:rPr>
          <w:b/>
          <w:color w:val="auto"/>
          <w:lang w:val="hr-HR"/>
        </w:rPr>
        <w:t xml:space="preserve">Izvještaj o razvoju, prema relevantnom aktu na osnovu kojeg se planira i sprovodi strateško planiranje u Brčko distriktu BiH, sadrži sljedeće minimalne elemente: </w:t>
      </w:r>
    </w:p>
    <w:p w14:paraId="53134690">
      <w:pPr>
        <w:pStyle w:val="22"/>
        <w:tabs>
          <w:tab w:val="left" w:pos="284"/>
          <w:tab w:val="left" w:pos="567"/>
        </w:tabs>
        <w:ind w:left="567"/>
        <w:jc w:val="both"/>
        <w:rPr>
          <w:b/>
          <w:color w:val="auto"/>
          <w:lang w:val="hr-HR"/>
        </w:rPr>
      </w:pPr>
    </w:p>
    <w:p w14:paraId="6896AA42">
      <w:pPr>
        <w:pStyle w:val="22"/>
        <w:numPr>
          <w:ilvl w:val="1"/>
          <w:numId w:val="1"/>
        </w:numPr>
        <w:tabs>
          <w:tab w:val="left" w:pos="426"/>
          <w:tab w:val="left" w:pos="567"/>
        </w:tabs>
        <w:jc w:val="both"/>
        <w:rPr>
          <w:color w:val="auto"/>
          <w:lang w:val="hr-HR"/>
        </w:rPr>
      </w:pPr>
      <w:r>
        <w:rPr>
          <w:color w:val="auto"/>
          <w:lang w:val="hr-HR"/>
        </w:rPr>
        <w:t xml:space="preserve">izvršni sažetak i analiza razvojnih trendova na nivou strateških ciljeva i prioriteta na godišnjem nivou </w:t>
      </w:r>
    </w:p>
    <w:p w14:paraId="770EA773">
      <w:pPr>
        <w:pStyle w:val="22"/>
        <w:numPr>
          <w:ilvl w:val="1"/>
          <w:numId w:val="1"/>
        </w:numPr>
        <w:tabs>
          <w:tab w:val="left" w:pos="426"/>
          <w:tab w:val="left" w:pos="567"/>
        </w:tabs>
        <w:jc w:val="both"/>
        <w:rPr>
          <w:color w:val="auto"/>
          <w:lang w:val="hr-HR"/>
        </w:rPr>
      </w:pPr>
      <w:r>
        <w:rPr>
          <w:color w:val="auto"/>
          <w:lang w:val="hr-HR"/>
        </w:rPr>
        <w:t xml:space="preserve">uvod, pregled implementacije Strategije razvoja Distrikta, pregled planiranih i ostvarenih finansijskih sredstava na nivou strateških ciljeva i prioriteta na godišnjem nivou </w:t>
      </w:r>
    </w:p>
    <w:p w14:paraId="083AE230">
      <w:pPr>
        <w:pStyle w:val="22"/>
        <w:numPr>
          <w:ilvl w:val="1"/>
          <w:numId w:val="1"/>
        </w:numPr>
        <w:tabs>
          <w:tab w:val="left" w:pos="426"/>
          <w:tab w:val="left" w:pos="567"/>
        </w:tabs>
        <w:jc w:val="both"/>
        <w:rPr>
          <w:bCs/>
          <w:color w:val="auto"/>
          <w:lang w:val="hr-HR"/>
        </w:rPr>
      </w:pPr>
      <w:r>
        <w:rPr>
          <w:bCs/>
          <w:color w:val="auto"/>
          <w:lang w:val="hr-HR"/>
        </w:rPr>
        <w:t xml:space="preserve">izvršni sažetak, uvod, analiza razvojnih trendova kroz prikaz utvrđenog sistema indikatora, pregled implementacije Strategije razvoja Distrikta, pregled planiranih i ostvarenih finansijskih sredstava na nivou strateških ciljeva i prioriteta na godišnjem nivou </w:t>
      </w:r>
    </w:p>
    <w:p w14:paraId="56040535">
      <w:pPr>
        <w:pStyle w:val="22"/>
        <w:numPr>
          <w:ilvl w:val="1"/>
          <w:numId w:val="1"/>
        </w:numPr>
        <w:tabs>
          <w:tab w:val="left" w:pos="426"/>
          <w:tab w:val="left" w:pos="567"/>
        </w:tabs>
        <w:jc w:val="both"/>
        <w:rPr>
          <w:color w:val="auto"/>
          <w:lang w:val="hr-HR"/>
        </w:rPr>
      </w:pPr>
      <w:r>
        <w:rPr>
          <w:color w:val="auto"/>
          <w:lang w:val="hr-HR"/>
        </w:rPr>
        <w:t>izvršni sažetak i pregled implementacije Strategije razvoja Distrikta.</w:t>
      </w:r>
    </w:p>
    <w:p w14:paraId="73489DD0">
      <w:pPr>
        <w:pStyle w:val="8"/>
        <w:tabs>
          <w:tab w:val="left" w:pos="567"/>
        </w:tabs>
        <w:ind w:left="567"/>
        <w:jc w:val="both"/>
        <w:rPr>
          <w:bCs/>
          <w:sz w:val="24"/>
          <w:szCs w:val="24"/>
        </w:rPr>
      </w:pPr>
    </w:p>
    <w:p w14:paraId="43DB336B">
      <w:pPr>
        <w:pStyle w:val="8"/>
        <w:numPr>
          <w:ilvl w:val="0"/>
          <w:numId w:val="1"/>
        </w:numPr>
        <w:tabs>
          <w:tab w:val="left" w:pos="567"/>
        </w:tabs>
        <w:jc w:val="both"/>
        <w:rPr>
          <w:b/>
          <w:bCs/>
          <w:sz w:val="24"/>
          <w:szCs w:val="24"/>
        </w:rPr>
      </w:pPr>
      <w:r>
        <w:rPr>
          <w:b/>
          <w:bCs/>
          <w:sz w:val="24"/>
          <w:szCs w:val="24"/>
        </w:rPr>
        <w:t xml:space="preserve">Strateško planiranje, </w:t>
      </w:r>
      <w:r>
        <w:rPr>
          <w:b/>
          <w:sz w:val="24"/>
          <w:szCs w:val="24"/>
        </w:rPr>
        <w:t xml:space="preserve">prema relevantnom aktu na osnovu kojeg se planira i provodi strateško planiranje u Brčko distriktu BiH, </w:t>
      </w:r>
      <w:r>
        <w:rPr>
          <w:b/>
          <w:bCs/>
          <w:sz w:val="24"/>
          <w:szCs w:val="24"/>
        </w:rPr>
        <w:t>jeste:</w:t>
      </w:r>
    </w:p>
    <w:p w14:paraId="45D5E565">
      <w:pPr>
        <w:pStyle w:val="8"/>
        <w:tabs>
          <w:tab w:val="left" w:pos="567"/>
        </w:tabs>
        <w:ind w:left="567"/>
        <w:jc w:val="both"/>
        <w:rPr>
          <w:b/>
          <w:bCs/>
          <w:sz w:val="24"/>
          <w:szCs w:val="24"/>
        </w:rPr>
      </w:pPr>
    </w:p>
    <w:p w14:paraId="4B505747">
      <w:pPr>
        <w:pStyle w:val="8"/>
        <w:numPr>
          <w:ilvl w:val="1"/>
          <w:numId w:val="1"/>
        </w:numPr>
        <w:tabs>
          <w:tab w:val="left" w:pos="567"/>
        </w:tabs>
        <w:jc w:val="both"/>
        <w:rPr>
          <w:sz w:val="24"/>
          <w:szCs w:val="24"/>
        </w:rPr>
      </w:pPr>
      <w:r>
        <w:rPr>
          <w:sz w:val="24"/>
          <w:szCs w:val="24"/>
        </w:rPr>
        <w:t>proces koji pomaže u planiranju dugoročnih prioriteta i budućih aktivnosti, efikasnoj raspodjeli resursa (ne samo finansijskih, nego i ljudskih potencijala te drugih materijalnih sredstava) te da se prati napredak u odnosu na utvrđene strateške ciljeve</w:t>
      </w:r>
    </w:p>
    <w:p w14:paraId="64311C9A">
      <w:pPr>
        <w:pStyle w:val="8"/>
        <w:numPr>
          <w:ilvl w:val="1"/>
          <w:numId w:val="1"/>
        </w:numPr>
        <w:tabs>
          <w:tab w:val="left" w:pos="567"/>
        </w:tabs>
        <w:jc w:val="both"/>
        <w:rPr>
          <w:bCs/>
          <w:sz w:val="24"/>
          <w:szCs w:val="24"/>
        </w:rPr>
      </w:pPr>
      <w:r>
        <w:rPr>
          <w:bCs/>
          <w:sz w:val="24"/>
          <w:szCs w:val="24"/>
        </w:rPr>
        <w:t>proces koji pomaže u planiranju budućih aktivnosti, efikasnoj raspodjeli resursa te da se prati napredak u odnosu na utvrđene strateške ciljeve</w:t>
      </w:r>
    </w:p>
    <w:p w14:paraId="4B2329AB">
      <w:pPr>
        <w:pStyle w:val="8"/>
        <w:numPr>
          <w:ilvl w:val="1"/>
          <w:numId w:val="1"/>
        </w:numPr>
        <w:tabs>
          <w:tab w:val="left" w:pos="567"/>
        </w:tabs>
        <w:jc w:val="both"/>
        <w:rPr>
          <w:bCs/>
          <w:sz w:val="24"/>
          <w:szCs w:val="24"/>
        </w:rPr>
      </w:pPr>
      <w:r>
        <w:rPr>
          <w:bCs/>
          <w:sz w:val="24"/>
          <w:szCs w:val="24"/>
        </w:rPr>
        <w:t>proces koji pomaže u planiranju dugoročnih prioriteta te da se prati napredak u odnosu na utvrđene strateške ciljeve</w:t>
      </w:r>
    </w:p>
    <w:p w14:paraId="1F026A47">
      <w:pPr>
        <w:pStyle w:val="8"/>
        <w:numPr>
          <w:ilvl w:val="1"/>
          <w:numId w:val="1"/>
        </w:numPr>
        <w:tabs>
          <w:tab w:val="left" w:pos="567"/>
        </w:tabs>
        <w:jc w:val="both"/>
        <w:rPr>
          <w:bCs/>
          <w:sz w:val="24"/>
          <w:szCs w:val="24"/>
        </w:rPr>
      </w:pPr>
      <w:r>
        <w:rPr>
          <w:bCs/>
          <w:sz w:val="24"/>
          <w:szCs w:val="24"/>
        </w:rPr>
        <w:t>proces koji pomaže u efikasnoj raspodjeli resursa (ne samo finansijskih, nego i ljudskih potencijala te drugih materijalnih sredstava) te da se prati napredak u odnosu na utvrđene strateške ciljeve.</w:t>
      </w:r>
    </w:p>
    <w:p w14:paraId="220AE42D">
      <w:pPr>
        <w:pStyle w:val="8"/>
        <w:tabs>
          <w:tab w:val="left" w:pos="567"/>
        </w:tabs>
        <w:ind w:left="567"/>
        <w:jc w:val="both"/>
        <w:rPr>
          <w:bCs/>
          <w:sz w:val="24"/>
          <w:szCs w:val="24"/>
        </w:rPr>
      </w:pPr>
    </w:p>
    <w:p w14:paraId="1F16A336">
      <w:pPr>
        <w:pStyle w:val="8"/>
        <w:numPr>
          <w:ilvl w:val="0"/>
          <w:numId w:val="1"/>
        </w:numPr>
        <w:tabs>
          <w:tab w:val="left" w:pos="567"/>
        </w:tabs>
        <w:jc w:val="both"/>
        <w:rPr>
          <w:b/>
          <w:bCs/>
          <w:sz w:val="24"/>
          <w:szCs w:val="24"/>
        </w:rPr>
      </w:pPr>
      <w:r>
        <w:rPr>
          <w:b/>
          <w:bCs/>
          <w:sz w:val="24"/>
          <w:szCs w:val="24"/>
        </w:rPr>
        <w:t>Pravno lice, prema Zakonu o pravnim licima koje osniva Brčko distrikt BiH, može biti:</w:t>
      </w:r>
    </w:p>
    <w:p w14:paraId="66391E4E">
      <w:pPr>
        <w:pStyle w:val="8"/>
        <w:tabs>
          <w:tab w:val="left" w:pos="567"/>
        </w:tabs>
        <w:ind w:left="567"/>
        <w:jc w:val="both"/>
        <w:rPr>
          <w:b/>
          <w:bCs/>
          <w:sz w:val="24"/>
          <w:szCs w:val="24"/>
        </w:rPr>
      </w:pPr>
    </w:p>
    <w:p w14:paraId="4450D3A9">
      <w:pPr>
        <w:pStyle w:val="8"/>
        <w:numPr>
          <w:ilvl w:val="1"/>
          <w:numId w:val="1"/>
        </w:numPr>
        <w:tabs>
          <w:tab w:val="left" w:pos="567"/>
        </w:tabs>
        <w:jc w:val="both"/>
        <w:rPr>
          <w:bCs/>
          <w:sz w:val="24"/>
          <w:szCs w:val="24"/>
        </w:rPr>
      </w:pPr>
      <w:r>
        <w:rPr>
          <w:bCs/>
          <w:sz w:val="24"/>
          <w:szCs w:val="24"/>
        </w:rPr>
        <w:t>Ustanova</w:t>
      </w:r>
    </w:p>
    <w:p w14:paraId="5905E398">
      <w:pPr>
        <w:pStyle w:val="8"/>
        <w:numPr>
          <w:ilvl w:val="1"/>
          <w:numId w:val="1"/>
        </w:numPr>
        <w:tabs>
          <w:tab w:val="left" w:pos="567"/>
        </w:tabs>
        <w:jc w:val="both"/>
        <w:rPr>
          <w:bCs/>
          <w:sz w:val="24"/>
          <w:szCs w:val="24"/>
        </w:rPr>
      </w:pPr>
      <w:r>
        <w:rPr>
          <w:bCs/>
          <w:sz w:val="24"/>
          <w:szCs w:val="24"/>
        </w:rPr>
        <w:t>Institut</w:t>
      </w:r>
    </w:p>
    <w:p w14:paraId="3BB68FF5">
      <w:pPr>
        <w:pStyle w:val="8"/>
        <w:numPr>
          <w:ilvl w:val="1"/>
          <w:numId w:val="1"/>
        </w:numPr>
        <w:tabs>
          <w:tab w:val="left" w:pos="567"/>
        </w:tabs>
        <w:jc w:val="both"/>
        <w:rPr>
          <w:bCs/>
          <w:sz w:val="24"/>
          <w:szCs w:val="24"/>
        </w:rPr>
      </w:pPr>
      <w:r>
        <w:rPr>
          <w:bCs/>
          <w:sz w:val="24"/>
          <w:szCs w:val="24"/>
        </w:rPr>
        <w:t xml:space="preserve">Agencija </w:t>
      </w:r>
    </w:p>
    <w:p w14:paraId="6FDCC471">
      <w:pPr>
        <w:pStyle w:val="8"/>
        <w:numPr>
          <w:ilvl w:val="1"/>
          <w:numId w:val="1"/>
        </w:numPr>
        <w:tabs>
          <w:tab w:val="left" w:pos="567"/>
        </w:tabs>
        <w:jc w:val="both"/>
        <w:rPr>
          <w:bCs/>
          <w:sz w:val="24"/>
          <w:szCs w:val="24"/>
        </w:rPr>
      </w:pPr>
      <w:r>
        <w:rPr>
          <w:bCs/>
          <w:sz w:val="24"/>
          <w:szCs w:val="24"/>
        </w:rPr>
        <w:t>Javni zavod</w:t>
      </w:r>
    </w:p>
    <w:p w14:paraId="5D47B37F">
      <w:pPr>
        <w:pStyle w:val="8"/>
        <w:numPr>
          <w:ilvl w:val="1"/>
          <w:numId w:val="1"/>
        </w:numPr>
        <w:tabs>
          <w:tab w:val="left" w:pos="567"/>
        </w:tabs>
        <w:jc w:val="both"/>
        <w:rPr>
          <w:bCs/>
          <w:sz w:val="24"/>
          <w:szCs w:val="24"/>
        </w:rPr>
      </w:pPr>
      <w:r>
        <w:rPr>
          <w:bCs/>
          <w:sz w:val="24"/>
          <w:szCs w:val="24"/>
        </w:rPr>
        <w:t xml:space="preserve">Centar </w:t>
      </w:r>
    </w:p>
    <w:p w14:paraId="6ABBD195">
      <w:pPr>
        <w:pStyle w:val="8"/>
        <w:numPr>
          <w:ilvl w:val="1"/>
          <w:numId w:val="1"/>
        </w:numPr>
        <w:tabs>
          <w:tab w:val="left" w:pos="567"/>
        </w:tabs>
        <w:jc w:val="both"/>
        <w:rPr>
          <w:sz w:val="24"/>
          <w:szCs w:val="24"/>
        </w:rPr>
      </w:pPr>
      <w:r>
        <w:rPr>
          <w:sz w:val="24"/>
          <w:szCs w:val="24"/>
        </w:rPr>
        <w:t>sve prethodno navedeno i još neki drugi odgovarajući oblik.</w:t>
      </w:r>
    </w:p>
    <w:p w14:paraId="7F9B5229">
      <w:pPr>
        <w:pStyle w:val="8"/>
        <w:tabs>
          <w:tab w:val="left" w:pos="567"/>
        </w:tabs>
        <w:ind w:left="567"/>
        <w:jc w:val="both"/>
        <w:rPr>
          <w:bCs/>
          <w:sz w:val="24"/>
          <w:szCs w:val="24"/>
        </w:rPr>
      </w:pPr>
    </w:p>
    <w:p w14:paraId="0812B338">
      <w:pPr>
        <w:pStyle w:val="8"/>
        <w:numPr>
          <w:ilvl w:val="0"/>
          <w:numId w:val="1"/>
        </w:numPr>
        <w:tabs>
          <w:tab w:val="left" w:pos="567"/>
        </w:tabs>
        <w:jc w:val="both"/>
        <w:rPr>
          <w:b/>
          <w:bCs/>
          <w:sz w:val="24"/>
          <w:szCs w:val="24"/>
        </w:rPr>
      </w:pPr>
      <w:r>
        <w:rPr>
          <w:b/>
          <w:sz w:val="24"/>
          <w:szCs w:val="24"/>
        </w:rPr>
        <w:t>Kontni plan sastoji se od koliko klasa:</w:t>
      </w:r>
    </w:p>
    <w:p w14:paraId="6C046BA4">
      <w:pPr>
        <w:pStyle w:val="8"/>
        <w:tabs>
          <w:tab w:val="left" w:pos="567"/>
        </w:tabs>
        <w:ind w:left="567"/>
        <w:jc w:val="both"/>
        <w:rPr>
          <w:b/>
          <w:bCs/>
          <w:sz w:val="24"/>
          <w:szCs w:val="24"/>
        </w:rPr>
      </w:pPr>
    </w:p>
    <w:p w14:paraId="1EC39C6D">
      <w:pPr>
        <w:pStyle w:val="8"/>
        <w:numPr>
          <w:ilvl w:val="1"/>
          <w:numId w:val="1"/>
        </w:numPr>
        <w:tabs>
          <w:tab w:val="left" w:pos="567"/>
        </w:tabs>
        <w:jc w:val="both"/>
        <w:rPr>
          <w:bCs/>
          <w:sz w:val="24"/>
          <w:szCs w:val="24"/>
        </w:rPr>
      </w:pPr>
      <w:r>
        <w:rPr>
          <w:sz w:val="24"/>
          <w:szCs w:val="24"/>
        </w:rPr>
        <w:t>5 klasa</w:t>
      </w:r>
    </w:p>
    <w:p w14:paraId="348CD8AC">
      <w:pPr>
        <w:pStyle w:val="8"/>
        <w:numPr>
          <w:ilvl w:val="1"/>
          <w:numId w:val="1"/>
        </w:numPr>
        <w:tabs>
          <w:tab w:val="left" w:pos="567"/>
        </w:tabs>
        <w:jc w:val="both"/>
        <w:rPr>
          <w:bCs/>
          <w:sz w:val="24"/>
          <w:szCs w:val="24"/>
        </w:rPr>
      </w:pPr>
      <w:r>
        <w:rPr>
          <w:sz w:val="24"/>
          <w:szCs w:val="24"/>
        </w:rPr>
        <w:t>6 klasa</w:t>
      </w:r>
    </w:p>
    <w:p w14:paraId="5AA0ED7F">
      <w:pPr>
        <w:pStyle w:val="8"/>
        <w:numPr>
          <w:ilvl w:val="1"/>
          <w:numId w:val="1"/>
        </w:numPr>
        <w:tabs>
          <w:tab w:val="left" w:pos="567"/>
        </w:tabs>
        <w:jc w:val="both"/>
        <w:rPr>
          <w:bCs/>
          <w:sz w:val="24"/>
          <w:szCs w:val="24"/>
        </w:rPr>
      </w:pPr>
      <w:r>
        <w:rPr>
          <w:sz w:val="24"/>
          <w:szCs w:val="24"/>
        </w:rPr>
        <w:t>7 klasa</w:t>
      </w:r>
    </w:p>
    <w:p w14:paraId="3E1AC765">
      <w:pPr>
        <w:pStyle w:val="8"/>
        <w:numPr>
          <w:ilvl w:val="1"/>
          <w:numId w:val="1"/>
        </w:numPr>
        <w:tabs>
          <w:tab w:val="left" w:pos="567"/>
        </w:tabs>
        <w:jc w:val="both"/>
        <w:rPr>
          <w:bCs/>
          <w:sz w:val="24"/>
          <w:szCs w:val="24"/>
        </w:rPr>
      </w:pPr>
      <w:r>
        <w:rPr>
          <w:sz w:val="24"/>
          <w:szCs w:val="24"/>
        </w:rPr>
        <w:t>8 klasa</w:t>
      </w:r>
    </w:p>
    <w:p w14:paraId="7A7FB266">
      <w:pPr>
        <w:pStyle w:val="8"/>
        <w:numPr>
          <w:ilvl w:val="1"/>
          <w:numId w:val="1"/>
        </w:numPr>
        <w:tabs>
          <w:tab w:val="left" w:pos="567"/>
        </w:tabs>
        <w:jc w:val="both"/>
        <w:rPr>
          <w:bCs/>
          <w:sz w:val="24"/>
          <w:szCs w:val="24"/>
        </w:rPr>
      </w:pPr>
      <w:r>
        <w:rPr>
          <w:sz w:val="24"/>
          <w:szCs w:val="24"/>
        </w:rPr>
        <w:t>9 klasa</w:t>
      </w:r>
    </w:p>
    <w:p w14:paraId="5FC5D164">
      <w:pPr>
        <w:pStyle w:val="8"/>
        <w:numPr>
          <w:ilvl w:val="1"/>
          <w:numId w:val="1"/>
        </w:numPr>
        <w:tabs>
          <w:tab w:val="left" w:pos="567"/>
        </w:tabs>
        <w:jc w:val="both"/>
        <w:rPr>
          <w:bCs/>
          <w:sz w:val="24"/>
          <w:szCs w:val="24"/>
        </w:rPr>
      </w:pPr>
      <w:r>
        <w:rPr>
          <w:bCs/>
          <w:sz w:val="24"/>
          <w:szCs w:val="24"/>
        </w:rPr>
        <w:t>10 klasa</w:t>
      </w:r>
    </w:p>
    <w:p w14:paraId="5C9F7100">
      <w:pPr>
        <w:pStyle w:val="8"/>
        <w:tabs>
          <w:tab w:val="left" w:pos="567"/>
        </w:tabs>
        <w:ind w:left="567"/>
        <w:jc w:val="both"/>
        <w:rPr>
          <w:bCs/>
          <w:sz w:val="24"/>
          <w:szCs w:val="24"/>
        </w:rPr>
      </w:pPr>
    </w:p>
    <w:p w14:paraId="7BA7E5EC">
      <w:pPr>
        <w:pStyle w:val="8"/>
        <w:numPr>
          <w:ilvl w:val="0"/>
          <w:numId w:val="1"/>
        </w:numPr>
        <w:tabs>
          <w:tab w:val="left" w:pos="567"/>
        </w:tabs>
        <w:jc w:val="both"/>
        <w:rPr>
          <w:b/>
          <w:bCs/>
          <w:sz w:val="24"/>
          <w:szCs w:val="24"/>
        </w:rPr>
      </w:pPr>
      <w:r>
        <w:rPr>
          <w:b/>
          <w:sz w:val="24"/>
          <w:szCs w:val="24"/>
        </w:rPr>
        <w:t>Ugovor o radu koji ne sadrži podatak u pogledu trajanja smatra se:</w:t>
      </w:r>
    </w:p>
    <w:p w14:paraId="702076BF">
      <w:pPr>
        <w:pStyle w:val="8"/>
        <w:tabs>
          <w:tab w:val="left" w:pos="567"/>
        </w:tabs>
        <w:ind w:left="567"/>
        <w:jc w:val="both"/>
        <w:rPr>
          <w:b/>
          <w:bCs/>
          <w:sz w:val="24"/>
          <w:szCs w:val="24"/>
        </w:rPr>
      </w:pPr>
    </w:p>
    <w:p w14:paraId="2BA2F408">
      <w:pPr>
        <w:pStyle w:val="8"/>
        <w:numPr>
          <w:ilvl w:val="1"/>
          <w:numId w:val="1"/>
        </w:numPr>
        <w:tabs>
          <w:tab w:val="left" w:pos="567"/>
        </w:tabs>
        <w:jc w:val="both"/>
        <w:rPr>
          <w:bCs/>
          <w:sz w:val="24"/>
          <w:szCs w:val="24"/>
        </w:rPr>
      </w:pPr>
      <w:r>
        <w:rPr>
          <w:sz w:val="24"/>
          <w:szCs w:val="24"/>
        </w:rPr>
        <w:t>ništavnim</w:t>
      </w:r>
    </w:p>
    <w:p w14:paraId="42263821">
      <w:pPr>
        <w:pStyle w:val="8"/>
        <w:numPr>
          <w:ilvl w:val="1"/>
          <w:numId w:val="1"/>
        </w:numPr>
        <w:tabs>
          <w:tab w:val="left" w:pos="567"/>
        </w:tabs>
        <w:jc w:val="both"/>
        <w:rPr>
          <w:bCs/>
          <w:sz w:val="24"/>
          <w:szCs w:val="24"/>
        </w:rPr>
      </w:pPr>
      <w:r>
        <w:rPr>
          <w:sz w:val="24"/>
          <w:szCs w:val="24"/>
        </w:rPr>
        <w:t>nepostojećim</w:t>
      </w:r>
    </w:p>
    <w:p w14:paraId="7DEFD8EB">
      <w:pPr>
        <w:pStyle w:val="8"/>
        <w:numPr>
          <w:ilvl w:val="1"/>
          <w:numId w:val="1"/>
        </w:numPr>
        <w:tabs>
          <w:tab w:val="left" w:pos="567"/>
        </w:tabs>
        <w:jc w:val="both"/>
        <w:rPr>
          <w:bCs/>
          <w:sz w:val="24"/>
          <w:szCs w:val="24"/>
        </w:rPr>
      </w:pPr>
      <w:r>
        <w:rPr>
          <w:sz w:val="24"/>
          <w:szCs w:val="24"/>
        </w:rPr>
        <w:t>ugovorom o radu na određeno radno vrijeme</w:t>
      </w:r>
    </w:p>
    <w:p w14:paraId="509301F4">
      <w:pPr>
        <w:pStyle w:val="8"/>
        <w:numPr>
          <w:ilvl w:val="1"/>
          <w:numId w:val="1"/>
        </w:numPr>
        <w:tabs>
          <w:tab w:val="left" w:pos="567"/>
        </w:tabs>
        <w:jc w:val="both"/>
        <w:rPr>
          <w:bCs/>
          <w:sz w:val="24"/>
          <w:szCs w:val="24"/>
        </w:rPr>
      </w:pPr>
      <w:r>
        <w:rPr>
          <w:bCs/>
          <w:sz w:val="24"/>
          <w:szCs w:val="24"/>
        </w:rPr>
        <w:t>ugovorom o radu na neodređeno radno vrijeme.</w:t>
      </w:r>
    </w:p>
    <w:p w14:paraId="5235CCB9">
      <w:pPr>
        <w:pStyle w:val="8"/>
        <w:tabs>
          <w:tab w:val="left" w:pos="567"/>
        </w:tabs>
        <w:ind w:left="567"/>
        <w:jc w:val="both"/>
        <w:rPr>
          <w:bCs/>
          <w:sz w:val="24"/>
          <w:szCs w:val="24"/>
        </w:rPr>
      </w:pPr>
    </w:p>
    <w:p w14:paraId="31A491B1">
      <w:pPr>
        <w:pStyle w:val="8"/>
        <w:numPr>
          <w:ilvl w:val="0"/>
          <w:numId w:val="1"/>
        </w:numPr>
        <w:tabs>
          <w:tab w:val="left" w:pos="567"/>
        </w:tabs>
        <w:jc w:val="both"/>
        <w:rPr>
          <w:b/>
          <w:bCs/>
          <w:sz w:val="24"/>
          <w:szCs w:val="24"/>
        </w:rPr>
      </w:pPr>
      <w:r>
        <w:rPr>
          <w:b/>
          <w:sz w:val="24"/>
          <w:szCs w:val="24"/>
        </w:rPr>
        <w:t>O ponudi za zaključivanje ugovora o radu pod izmijenjenim uslovima zaposlenik se mora izjasniti u roku koji odredi poslodavac, a koji ne može biti kraći od:</w:t>
      </w:r>
    </w:p>
    <w:p w14:paraId="306B9318">
      <w:pPr>
        <w:pStyle w:val="8"/>
        <w:tabs>
          <w:tab w:val="left" w:pos="567"/>
        </w:tabs>
        <w:ind w:left="567"/>
        <w:jc w:val="both"/>
        <w:rPr>
          <w:b/>
          <w:bCs/>
          <w:sz w:val="24"/>
          <w:szCs w:val="24"/>
        </w:rPr>
      </w:pPr>
    </w:p>
    <w:p w14:paraId="5E062D6B">
      <w:pPr>
        <w:pStyle w:val="8"/>
        <w:numPr>
          <w:ilvl w:val="1"/>
          <w:numId w:val="1"/>
        </w:numPr>
        <w:tabs>
          <w:tab w:val="left" w:pos="567"/>
        </w:tabs>
        <w:jc w:val="both"/>
        <w:rPr>
          <w:bCs/>
          <w:sz w:val="24"/>
          <w:szCs w:val="24"/>
        </w:rPr>
      </w:pPr>
      <w:r>
        <w:rPr>
          <w:sz w:val="24"/>
          <w:szCs w:val="24"/>
        </w:rPr>
        <w:t>tri dana</w:t>
      </w:r>
    </w:p>
    <w:p w14:paraId="50DAC5DD">
      <w:pPr>
        <w:pStyle w:val="8"/>
        <w:numPr>
          <w:ilvl w:val="1"/>
          <w:numId w:val="1"/>
        </w:numPr>
        <w:tabs>
          <w:tab w:val="left" w:pos="567"/>
        </w:tabs>
        <w:jc w:val="both"/>
        <w:rPr>
          <w:bCs/>
          <w:sz w:val="24"/>
          <w:szCs w:val="24"/>
        </w:rPr>
      </w:pPr>
      <w:r>
        <w:rPr>
          <w:sz w:val="24"/>
          <w:szCs w:val="24"/>
        </w:rPr>
        <w:t>sedam dana</w:t>
      </w:r>
    </w:p>
    <w:p w14:paraId="52B56E78">
      <w:pPr>
        <w:pStyle w:val="8"/>
        <w:numPr>
          <w:ilvl w:val="1"/>
          <w:numId w:val="1"/>
        </w:numPr>
        <w:tabs>
          <w:tab w:val="left" w:pos="567"/>
        </w:tabs>
        <w:jc w:val="both"/>
        <w:rPr>
          <w:bCs/>
          <w:sz w:val="24"/>
          <w:szCs w:val="24"/>
        </w:rPr>
      </w:pPr>
      <w:r>
        <w:rPr>
          <w:bCs/>
          <w:sz w:val="24"/>
          <w:szCs w:val="24"/>
        </w:rPr>
        <w:t>osam dana</w:t>
      </w:r>
    </w:p>
    <w:p w14:paraId="4D5C06C5">
      <w:pPr>
        <w:pStyle w:val="8"/>
        <w:numPr>
          <w:ilvl w:val="1"/>
          <w:numId w:val="1"/>
        </w:numPr>
        <w:tabs>
          <w:tab w:val="left" w:pos="567"/>
        </w:tabs>
        <w:jc w:val="both"/>
        <w:rPr>
          <w:bCs/>
          <w:sz w:val="24"/>
          <w:szCs w:val="24"/>
        </w:rPr>
      </w:pPr>
      <w:r>
        <w:rPr>
          <w:sz w:val="24"/>
          <w:szCs w:val="24"/>
        </w:rPr>
        <w:t>petnaest dana.</w:t>
      </w:r>
    </w:p>
    <w:p w14:paraId="5696F85E">
      <w:pPr>
        <w:pStyle w:val="8"/>
        <w:tabs>
          <w:tab w:val="left" w:pos="567"/>
        </w:tabs>
        <w:ind w:left="567"/>
        <w:jc w:val="both"/>
        <w:rPr>
          <w:bCs/>
          <w:sz w:val="24"/>
          <w:szCs w:val="24"/>
        </w:rPr>
      </w:pPr>
    </w:p>
    <w:p w14:paraId="28F40BE5">
      <w:pPr>
        <w:pStyle w:val="8"/>
        <w:numPr>
          <w:ilvl w:val="0"/>
          <w:numId w:val="1"/>
        </w:numPr>
        <w:tabs>
          <w:tab w:val="left" w:pos="567"/>
        </w:tabs>
        <w:jc w:val="both"/>
        <w:rPr>
          <w:b/>
          <w:bCs/>
          <w:sz w:val="24"/>
          <w:szCs w:val="24"/>
        </w:rPr>
      </w:pPr>
      <w:r>
        <w:rPr>
          <w:b/>
          <w:sz w:val="24"/>
          <w:szCs w:val="24"/>
        </w:rPr>
        <w:t>Obrazovanje, osposoblјavanje i usavršavanje za rad u Turističkoj organizaciji Brčko distrikta BiH provodi se prema:</w:t>
      </w:r>
    </w:p>
    <w:p w14:paraId="7DBD37DA">
      <w:pPr>
        <w:pStyle w:val="8"/>
        <w:tabs>
          <w:tab w:val="left" w:pos="567"/>
        </w:tabs>
        <w:ind w:left="567"/>
        <w:jc w:val="both"/>
        <w:rPr>
          <w:b/>
          <w:bCs/>
          <w:sz w:val="24"/>
          <w:szCs w:val="24"/>
        </w:rPr>
      </w:pPr>
    </w:p>
    <w:p w14:paraId="71FC8497">
      <w:pPr>
        <w:pStyle w:val="8"/>
        <w:numPr>
          <w:ilvl w:val="1"/>
          <w:numId w:val="1"/>
        </w:numPr>
        <w:tabs>
          <w:tab w:val="left" w:pos="567"/>
        </w:tabs>
        <w:jc w:val="both"/>
        <w:rPr>
          <w:bCs/>
          <w:sz w:val="24"/>
          <w:szCs w:val="24"/>
        </w:rPr>
      </w:pPr>
      <w:r>
        <w:rPr>
          <w:sz w:val="24"/>
          <w:szCs w:val="24"/>
        </w:rPr>
        <w:t>finansijskim  mogućnostima Turističke organizacije Brčko distrikta BiH</w:t>
      </w:r>
    </w:p>
    <w:p w14:paraId="29220D5B">
      <w:pPr>
        <w:pStyle w:val="8"/>
        <w:numPr>
          <w:ilvl w:val="1"/>
          <w:numId w:val="1"/>
        </w:numPr>
        <w:tabs>
          <w:tab w:val="left" w:pos="567"/>
        </w:tabs>
        <w:jc w:val="both"/>
        <w:rPr>
          <w:bCs/>
          <w:sz w:val="24"/>
          <w:szCs w:val="24"/>
        </w:rPr>
      </w:pPr>
      <w:r>
        <w:rPr>
          <w:sz w:val="24"/>
          <w:szCs w:val="24"/>
        </w:rPr>
        <w:t>potrebama Turističke organizacije Brčko distrikta BiH</w:t>
      </w:r>
    </w:p>
    <w:p w14:paraId="6F01D022">
      <w:pPr>
        <w:pStyle w:val="8"/>
        <w:numPr>
          <w:ilvl w:val="1"/>
          <w:numId w:val="1"/>
        </w:numPr>
        <w:tabs>
          <w:tab w:val="left" w:pos="567"/>
        </w:tabs>
        <w:jc w:val="both"/>
        <w:rPr>
          <w:bCs/>
          <w:sz w:val="24"/>
          <w:szCs w:val="24"/>
        </w:rPr>
      </w:pPr>
      <w:r>
        <w:rPr>
          <w:sz w:val="24"/>
          <w:szCs w:val="24"/>
        </w:rPr>
        <w:t>zahtjevu po potrebi Turističke organizacije Brčko distrikta BiH</w:t>
      </w:r>
    </w:p>
    <w:p w14:paraId="7BD708BF">
      <w:pPr>
        <w:pStyle w:val="8"/>
        <w:numPr>
          <w:ilvl w:val="1"/>
          <w:numId w:val="1"/>
        </w:numPr>
        <w:tabs>
          <w:tab w:val="left" w:pos="567"/>
        </w:tabs>
        <w:jc w:val="both"/>
        <w:rPr>
          <w:bCs/>
          <w:sz w:val="24"/>
          <w:szCs w:val="24"/>
        </w:rPr>
      </w:pPr>
      <w:r>
        <w:rPr>
          <w:bCs/>
          <w:sz w:val="24"/>
          <w:szCs w:val="24"/>
        </w:rPr>
        <w:t>finansijskim  mogućnostima i potrebama Turističke organizacije Brčko distrikta BiH.</w:t>
      </w:r>
    </w:p>
    <w:p w14:paraId="78701BC6">
      <w:pPr>
        <w:pStyle w:val="8"/>
        <w:tabs>
          <w:tab w:val="left" w:pos="567"/>
        </w:tabs>
        <w:ind w:left="567"/>
        <w:jc w:val="both"/>
        <w:rPr>
          <w:bCs/>
          <w:sz w:val="24"/>
          <w:szCs w:val="24"/>
        </w:rPr>
      </w:pPr>
    </w:p>
    <w:p w14:paraId="05276C75">
      <w:pPr>
        <w:pStyle w:val="8"/>
        <w:numPr>
          <w:ilvl w:val="0"/>
          <w:numId w:val="1"/>
        </w:numPr>
        <w:tabs>
          <w:tab w:val="left" w:pos="567"/>
        </w:tabs>
        <w:jc w:val="both"/>
        <w:rPr>
          <w:b/>
          <w:sz w:val="24"/>
          <w:szCs w:val="24"/>
        </w:rPr>
      </w:pPr>
      <w:r>
        <w:rPr>
          <w:b/>
          <w:sz w:val="24"/>
          <w:szCs w:val="24"/>
        </w:rPr>
        <w:t>Knjigovodstvene isprave „TO BDBiH“ čuvaju se:</w:t>
      </w:r>
    </w:p>
    <w:p w14:paraId="34605E53">
      <w:pPr>
        <w:pStyle w:val="8"/>
        <w:tabs>
          <w:tab w:val="left" w:pos="567"/>
        </w:tabs>
        <w:ind w:left="567"/>
        <w:jc w:val="both"/>
        <w:rPr>
          <w:b/>
          <w:sz w:val="24"/>
          <w:szCs w:val="24"/>
        </w:rPr>
      </w:pPr>
    </w:p>
    <w:p w14:paraId="4D7844D9">
      <w:pPr>
        <w:pStyle w:val="8"/>
        <w:numPr>
          <w:ilvl w:val="1"/>
          <w:numId w:val="1"/>
        </w:numPr>
        <w:tabs>
          <w:tab w:val="left" w:pos="567"/>
        </w:tabs>
        <w:jc w:val="both"/>
        <w:rPr>
          <w:sz w:val="24"/>
          <w:szCs w:val="24"/>
        </w:rPr>
      </w:pPr>
      <w:r>
        <w:rPr>
          <w:sz w:val="24"/>
          <w:szCs w:val="24"/>
        </w:rPr>
        <w:t xml:space="preserve">u arhivi </w:t>
      </w:r>
    </w:p>
    <w:p w14:paraId="703DAB53">
      <w:pPr>
        <w:pStyle w:val="8"/>
        <w:numPr>
          <w:ilvl w:val="1"/>
          <w:numId w:val="1"/>
        </w:numPr>
        <w:tabs>
          <w:tab w:val="left" w:pos="567"/>
        </w:tabs>
        <w:jc w:val="both"/>
        <w:rPr>
          <w:bCs/>
          <w:sz w:val="24"/>
          <w:szCs w:val="24"/>
        </w:rPr>
      </w:pPr>
      <w:r>
        <w:rPr>
          <w:bCs/>
          <w:sz w:val="24"/>
          <w:szCs w:val="24"/>
        </w:rPr>
        <w:t>u arhivi i Vladi Brčko distrikta BiH</w:t>
      </w:r>
    </w:p>
    <w:p w14:paraId="07F59CA8">
      <w:pPr>
        <w:pStyle w:val="8"/>
        <w:numPr>
          <w:ilvl w:val="1"/>
          <w:numId w:val="1"/>
        </w:numPr>
        <w:tabs>
          <w:tab w:val="left" w:pos="567"/>
        </w:tabs>
        <w:jc w:val="both"/>
        <w:rPr>
          <w:bCs/>
          <w:sz w:val="24"/>
          <w:szCs w:val="24"/>
        </w:rPr>
      </w:pPr>
      <w:r>
        <w:rPr>
          <w:bCs/>
          <w:sz w:val="24"/>
          <w:szCs w:val="24"/>
        </w:rPr>
        <w:t>u arhivi i računovodstvenom birou</w:t>
      </w:r>
    </w:p>
    <w:p w14:paraId="190EDD2A">
      <w:pPr>
        <w:pStyle w:val="8"/>
        <w:numPr>
          <w:ilvl w:val="1"/>
          <w:numId w:val="1"/>
        </w:numPr>
        <w:tabs>
          <w:tab w:val="left" w:pos="567"/>
        </w:tabs>
        <w:jc w:val="both"/>
        <w:rPr>
          <w:bCs/>
          <w:sz w:val="24"/>
          <w:szCs w:val="24"/>
        </w:rPr>
      </w:pPr>
      <w:r>
        <w:rPr>
          <w:bCs/>
          <w:sz w:val="24"/>
          <w:szCs w:val="24"/>
        </w:rPr>
        <w:t>u Vladi i računovodstvenom birou.</w:t>
      </w:r>
    </w:p>
    <w:p w14:paraId="48CC2FDC">
      <w:pPr>
        <w:pStyle w:val="8"/>
        <w:tabs>
          <w:tab w:val="left" w:pos="567"/>
        </w:tabs>
        <w:ind w:left="567"/>
        <w:jc w:val="both"/>
        <w:rPr>
          <w:bCs/>
          <w:sz w:val="24"/>
          <w:szCs w:val="24"/>
        </w:rPr>
      </w:pPr>
    </w:p>
    <w:p w14:paraId="4DD8D9F2">
      <w:pPr>
        <w:pStyle w:val="8"/>
        <w:numPr>
          <w:ilvl w:val="0"/>
          <w:numId w:val="1"/>
        </w:numPr>
        <w:tabs>
          <w:tab w:val="left" w:pos="567"/>
        </w:tabs>
        <w:contextualSpacing/>
        <w:jc w:val="both"/>
        <w:rPr>
          <w:b/>
          <w:sz w:val="24"/>
          <w:szCs w:val="24"/>
        </w:rPr>
      </w:pPr>
      <w:r>
        <w:rPr>
          <w:b/>
          <w:sz w:val="24"/>
          <w:szCs w:val="24"/>
        </w:rPr>
        <w:t>Kome Turistička organizacija Brčko distrikta BiH podnosi izvještaj o utrošku sredstava dodijeljenih s pozicije grantovi?</w:t>
      </w:r>
    </w:p>
    <w:p w14:paraId="524E23EE">
      <w:pPr>
        <w:pStyle w:val="8"/>
        <w:tabs>
          <w:tab w:val="left" w:pos="567"/>
        </w:tabs>
        <w:ind w:left="567"/>
        <w:contextualSpacing/>
        <w:jc w:val="both"/>
        <w:rPr>
          <w:b/>
          <w:sz w:val="24"/>
          <w:szCs w:val="24"/>
        </w:rPr>
      </w:pPr>
    </w:p>
    <w:p w14:paraId="132DE8CA">
      <w:pPr>
        <w:pStyle w:val="8"/>
        <w:numPr>
          <w:ilvl w:val="1"/>
          <w:numId w:val="1"/>
        </w:numPr>
        <w:tabs>
          <w:tab w:val="left" w:pos="514"/>
          <w:tab w:val="left" w:pos="567"/>
        </w:tabs>
        <w:contextualSpacing/>
        <w:jc w:val="both"/>
        <w:rPr>
          <w:sz w:val="24"/>
          <w:szCs w:val="24"/>
        </w:rPr>
      </w:pPr>
      <w:r>
        <w:rPr>
          <w:sz w:val="24"/>
          <w:szCs w:val="24"/>
        </w:rPr>
        <w:t>Uredu za upravljanje javnom imovinom</w:t>
      </w:r>
    </w:p>
    <w:p w14:paraId="634858FC">
      <w:pPr>
        <w:pStyle w:val="8"/>
        <w:numPr>
          <w:ilvl w:val="1"/>
          <w:numId w:val="1"/>
        </w:numPr>
        <w:tabs>
          <w:tab w:val="left" w:pos="514"/>
          <w:tab w:val="left" w:pos="567"/>
        </w:tabs>
        <w:jc w:val="both"/>
        <w:rPr>
          <w:sz w:val="24"/>
          <w:szCs w:val="24"/>
        </w:rPr>
      </w:pPr>
      <w:r>
        <w:rPr>
          <w:sz w:val="24"/>
          <w:szCs w:val="24"/>
        </w:rPr>
        <w:t>Vladi Brčko distrikta BiH</w:t>
      </w:r>
    </w:p>
    <w:p w14:paraId="698A9FF3">
      <w:pPr>
        <w:pStyle w:val="8"/>
        <w:numPr>
          <w:ilvl w:val="1"/>
          <w:numId w:val="1"/>
        </w:numPr>
        <w:tabs>
          <w:tab w:val="left" w:pos="514"/>
          <w:tab w:val="left" w:pos="567"/>
        </w:tabs>
        <w:jc w:val="both"/>
        <w:rPr>
          <w:bCs/>
          <w:sz w:val="24"/>
          <w:szCs w:val="24"/>
        </w:rPr>
      </w:pPr>
      <w:r>
        <w:rPr>
          <w:bCs/>
          <w:sz w:val="24"/>
          <w:szCs w:val="24"/>
        </w:rPr>
        <w:t>Odjeljenju za privredni razvoj, sport i kulturu</w:t>
      </w:r>
    </w:p>
    <w:p w14:paraId="06271668">
      <w:pPr>
        <w:pStyle w:val="8"/>
        <w:numPr>
          <w:ilvl w:val="1"/>
          <w:numId w:val="1"/>
        </w:numPr>
        <w:tabs>
          <w:tab w:val="left" w:pos="514"/>
          <w:tab w:val="left" w:pos="567"/>
        </w:tabs>
        <w:jc w:val="both"/>
        <w:rPr>
          <w:sz w:val="24"/>
          <w:szCs w:val="24"/>
        </w:rPr>
      </w:pPr>
      <w:r>
        <w:rPr>
          <w:sz w:val="24"/>
          <w:szCs w:val="24"/>
        </w:rPr>
        <w:t>Skupštini Brčko distrikta BiH.</w:t>
      </w:r>
    </w:p>
    <w:p w14:paraId="784D3CBB">
      <w:pPr>
        <w:pStyle w:val="8"/>
        <w:tabs>
          <w:tab w:val="left" w:pos="567"/>
        </w:tabs>
        <w:ind w:left="567"/>
        <w:jc w:val="both"/>
        <w:rPr>
          <w:bCs/>
          <w:sz w:val="24"/>
          <w:szCs w:val="24"/>
        </w:rPr>
      </w:pPr>
    </w:p>
    <w:p w14:paraId="44C45F11">
      <w:pPr>
        <w:pStyle w:val="8"/>
        <w:tabs>
          <w:tab w:val="left" w:pos="567"/>
        </w:tabs>
        <w:ind w:left="567"/>
        <w:jc w:val="both"/>
        <w:rPr>
          <w:bCs/>
          <w:sz w:val="24"/>
          <w:szCs w:val="24"/>
        </w:rPr>
      </w:pPr>
    </w:p>
    <w:p w14:paraId="111E1B82">
      <w:pPr>
        <w:pStyle w:val="8"/>
        <w:numPr>
          <w:ilvl w:val="0"/>
          <w:numId w:val="1"/>
        </w:numPr>
        <w:tabs>
          <w:tab w:val="left" w:pos="567"/>
        </w:tabs>
        <w:jc w:val="both"/>
        <w:rPr>
          <w:b/>
          <w:bCs/>
          <w:sz w:val="24"/>
          <w:szCs w:val="24"/>
        </w:rPr>
      </w:pPr>
      <w:r>
        <w:rPr>
          <w:b/>
          <w:sz w:val="24"/>
          <w:szCs w:val="24"/>
        </w:rPr>
        <w:t>Direktor Turističke organizacije Brčko distrikta BiH može zaposleniku otkazati ugovor o radu bez obaveze otkaznog roka:</w:t>
      </w:r>
    </w:p>
    <w:p w14:paraId="1B0DCFD2">
      <w:pPr>
        <w:pStyle w:val="8"/>
        <w:tabs>
          <w:tab w:val="left" w:pos="567"/>
        </w:tabs>
        <w:ind w:left="567"/>
        <w:jc w:val="both"/>
        <w:rPr>
          <w:b/>
          <w:bCs/>
          <w:sz w:val="24"/>
          <w:szCs w:val="24"/>
        </w:rPr>
      </w:pPr>
    </w:p>
    <w:p w14:paraId="41674AFB">
      <w:pPr>
        <w:pStyle w:val="8"/>
        <w:numPr>
          <w:ilvl w:val="1"/>
          <w:numId w:val="1"/>
        </w:numPr>
        <w:tabs>
          <w:tab w:val="left" w:pos="567"/>
        </w:tabs>
        <w:jc w:val="both"/>
        <w:rPr>
          <w:bCs/>
          <w:sz w:val="24"/>
          <w:szCs w:val="24"/>
        </w:rPr>
      </w:pPr>
      <w:r>
        <w:rPr>
          <w:sz w:val="24"/>
          <w:szCs w:val="24"/>
        </w:rPr>
        <w:t>zbog nedolaska na posao</w:t>
      </w:r>
    </w:p>
    <w:p w14:paraId="4D82B8EF">
      <w:pPr>
        <w:pStyle w:val="8"/>
        <w:numPr>
          <w:ilvl w:val="1"/>
          <w:numId w:val="1"/>
        </w:numPr>
        <w:tabs>
          <w:tab w:val="left" w:pos="567"/>
        </w:tabs>
        <w:jc w:val="both"/>
        <w:rPr>
          <w:bCs/>
          <w:sz w:val="24"/>
          <w:szCs w:val="24"/>
        </w:rPr>
      </w:pPr>
      <w:r>
        <w:rPr>
          <w:bCs/>
          <w:sz w:val="24"/>
          <w:szCs w:val="24"/>
        </w:rPr>
        <w:t>zbog težih povreda radnih obaveza iz radnog odnosa ili neispunjavanja obaveza iz ugovora o radu</w:t>
      </w:r>
    </w:p>
    <w:p w14:paraId="2A6FE677">
      <w:pPr>
        <w:pStyle w:val="8"/>
        <w:numPr>
          <w:ilvl w:val="1"/>
          <w:numId w:val="1"/>
        </w:numPr>
        <w:tabs>
          <w:tab w:val="left" w:pos="567"/>
        </w:tabs>
        <w:jc w:val="both"/>
        <w:rPr>
          <w:bCs/>
          <w:sz w:val="24"/>
          <w:szCs w:val="24"/>
        </w:rPr>
      </w:pPr>
      <w:r>
        <w:rPr>
          <w:sz w:val="24"/>
          <w:szCs w:val="24"/>
        </w:rPr>
        <w:t>zbog povreda radnih obaveza iz radnog odnosa</w:t>
      </w:r>
    </w:p>
    <w:p w14:paraId="5E82E4AB">
      <w:pPr>
        <w:pStyle w:val="8"/>
        <w:numPr>
          <w:ilvl w:val="1"/>
          <w:numId w:val="1"/>
        </w:numPr>
        <w:tabs>
          <w:tab w:val="left" w:pos="567"/>
        </w:tabs>
        <w:jc w:val="both"/>
        <w:rPr>
          <w:bCs/>
          <w:sz w:val="24"/>
          <w:szCs w:val="24"/>
        </w:rPr>
      </w:pPr>
      <w:r>
        <w:rPr>
          <w:sz w:val="24"/>
          <w:szCs w:val="24"/>
        </w:rPr>
        <w:t>zbog neispunjavanja ugovora o radu.</w:t>
      </w:r>
    </w:p>
    <w:p w14:paraId="5D19E7F1">
      <w:pPr>
        <w:pStyle w:val="8"/>
        <w:tabs>
          <w:tab w:val="left" w:pos="567"/>
        </w:tabs>
        <w:ind w:left="567"/>
        <w:jc w:val="both"/>
        <w:rPr>
          <w:bCs/>
          <w:sz w:val="24"/>
          <w:szCs w:val="24"/>
        </w:rPr>
      </w:pPr>
    </w:p>
    <w:p w14:paraId="3AF04B70">
      <w:pPr>
        <w:pStyle w:val="8"/>
        <w:numPr>
          <w:ilvl w:val="0"/>
          <w:numId w:val="1"/>
        </w:numPr>
        <w:tabs>
          <w:tab w:val="left" w:pos="567"/>
        </w:tabs>
        <w:contextualSpacing/>
        <w:jc w:val="both"/>
        <w:rPr>
          <w:b/>
          <w:sz w:val="24"/>
          <w:szCs w:val="24"/>
        </w:rPr>
      </w:pPr>
      <w:r>
        <w:rPr>
          <w:b/>
          <w:sz w:val="24"/>
          <w:szCs w:val="24"/>
        </w:rPr>
        <w:t>Odluku o raspisivanju javnog konkursa u Turističkoj organizaciji Brčko distrikta BiH donosi:</w:t>
      </w:r>
    </w:p>
    <w:p w14:paraId="6AE603FE">
      <w:pPr>
        <w:pStyle w:val="8"/>
        <w:tabs>
          <w:tab w:val="left" w:pos="567"/>
        </w:tabs>
        <w:ind w:left="567"/>
        <w:contextualSpacing/>
        <w:jc w:val="both"/>
        <w:rPr>
          <w:b/>
          <w:sz w:val="24"/>
          <w:szCs w:val="24"/>
        </w:rPr>
      </w:pPr>
    </w:p>
    <w:p w14:paraId="2F8AD9F6">
      <w:pPr>
        <w:pStyle w:val="8"/>
        <w:numPr>
          <w:ilvl w:val="1"/>
          <w:numId w:val="1"/>
        </w:numPr>
        <w:tabs>
          <w:tab w:val="left" w:pos="567"/>
        </w:tabs>
        <w:contextualSpacing/>
        <w:jc w:val="both"/>
        <w:rPr>
          <w:sz w:val="24"/>
          <w:szCs w:val="24"/>
        </w:rPr>
      </w:pPr>
      <w:r>
        <w:rPr>
          <w:sz w:val="24"/>
          <w:szCs w:val="24"/>
        </w:rPr>
        <w:t>Gradonačelnik Brčko distrikta BiH</w:t>
      </w:r>
    </w:p>
    <w:p w14:paraId="7CD876C6">
      <w:pPr>
        <w:pStyle w:val="8"/>
        <w:numPr>
          <w:ilvl w:val="1"/>
          <w:numId w:val="1"/>
        </w:numPr>
        <w:tabs>
          <w:tab w:val="left" w:pos="567"/>
        </w:tabs>
        <w:jc w:val="both"/>
        <w:rPr>
          <w:sz w:val="24"/>
          <w:szCs w:val="24"/>
        </w:rPr>
      </w:pPr>
      <w:r>
        <w:rPr>
          <w:sz w:val="24"/>
          <w:szCs w:val="24"/>
        </w:rPr>
        <w:t>Direktor TOD</w:t>
      </w:r>
    </w:p>
    <w:p w14:paraId="175183EA">
      <w:pPr>
        <w:pStyle w:val="8"/>
        <w:numPr>
          <w:ilvl w:val="1"/>
          <w:numId w:val="1"/>
        </w:numPr>
        <w:tabs>
          <w:tab w:val="left" w:pos="567"/>
        </w:tabs>
        <w:jc w:val="both"/>
        <w:rPr>
          <w:sz w:val="24"/>
          <w:szCs w:val="24"/>
        </w:rPr>
      </w:pPr>
      <w:r>
        <w:rPr>
          <w:sz w:val="24"/>
          <w:szCs w:val="24"/>
        </w:rPr>
        <w:t>Vlada Brčko distrikta BiH</w:t>
      </w:r>
    </w:p>
    <w:p w14:paraId="2D3E76C2">
      <w:pPr>
        <w:pStyle w:val="8"/>
        <w:numPr>
          <w:ilvl w:val="1"/>
          <w:numId w:val="1"/>
        </w:numPr>
        <w:tabs>
          <w:tab w:val="left" w:pos="567"/>
        </w:tabs>
        <w:jc w:val="both"/>
        <w:rPr>
          <w:bCs/>
          <w:sz w:val="24"/>
          <w:szCs w:val="24"/>
        </w:rPr>
      </w:pPr>
      <w:r>
        <w:rPr>
          <w:bCs/>
          <w:sz w:val="24"/>
          <w:szCs w:val="24"/>
        </w:rPr>
        <w:t>Upravni odbor TOD Brčko distrikta BiH.</w:t>
      </w:r>
    </w:p>
    <w:p w14:paraId="74420A08">
      <w:pPr>
        <w:pStyle w:val="8"/>
        <w:tabs>
          <w:tab w:val="left" w:pos="567"/>
        </w:tabs>
        <w:ind w:left="567"/>
        <w:jc w:val="both"/>
        <w:rPr>
          <w:bCs/>
          <w:sz w:val="24"/>
          <w:szCs w:val="24"/>
        </w:rPr>
      </w:pPr>
    </w:p>
    <w:p w14:paraId="0BDE2CE4">
      <w:pPr>
        <w:pStyle w:val="8"/>
        <w:numPr>
          <w:ilvl w:val="0"/>
          <w:numId w:val="1"/>
        </w:numPr>
        <w:tabs>
          <w:tab w:val="left" w:pos="567"/>
        </w:tabs>
        <w:jc w:val="both"/>
        <w:rPr>
          <w:b/>
          <w:bCs/>
          <w:sz w:val="24"/>
          <w:szCs w:val="24"/>
        </w:rPr>
      </w:pPr>
      <w:r>
        <w:rPr>
          <w:b/>
          <w:bCs/>
          <w:sz w:val="24"/>
          <w:szCs w:val="24"/>
        </w:rPr>
        <w:t>Pravilnikom o naknadama troškova za službena putovanja zaposlenika i Upravnog odbora Turističke organizacije Brčko distrikta BiH reguliše se:</w:t>
      </w:r>
    </w:p>
    <w:p w14:paraId="08DBF31C">
      <w:pPr>
        <w:pStyle w:val="8"/>
        <w:tabs>
          <w:tab w:val="left" w:pos="567"/>
        </w:tabs>
        <w:ind w:left="567"/>
        <w:jc w:val="both"/>
        <w:rPr>
          <w:b/>
          <w:bCs/>
          <w:sz w:val="24"/>
          <w:szCs w:val="24"/>
        </w:rPr>
      </w:pPr>
    </w:p>
    <w:p w14:paraId="043F3B04">
      <w:pPr>
        <w:pStyle w:val="8"/>
        <w:numPr>
          <w:ilvl w:val="1"/>
          <w:numId w:val="1"/>
        </w:numPr>
        <w:tabs>
          <w:tab w:val="left" w:pos="567"/>
        </w:tabs>
        <w:jc w:val="both"/>
        <w:rPr>
          <w:bCs/>
          <w:sz w:val="24"/>
          <w:szCs w:val="24"/>
        </w:rPr>
      </w:pPr>
      <w:r>
        <w:rPr>
          <w:bCs/>
          <w:sz w:val="24"/>
          <w:szCs w:val="24"/>
        </w:rPr>
        <w:t>iznosi dnevnica i ostali detalji putovanja</w:t>
      </w:r>
    </w:p>
    <w:p w14:paraId="28F92F8F">
      <w:pPr>
        <w:pStyle w:val="8"/>
        <w:numPr>
          <w:ilvl w:val="1"/>
          <w:numId w:val="1"/>
        </w:numPr>
        <w:tabs>
          <w:tab w:val="left" w:pos="567"/>
        </w:tabs>
        <w:jc w:val="both"/>
        <w:rPr>
          <w:bCs/>
          <w:sz w:val="24"/>
          <w:szCs w:val="24"/>
        </w:rPr>
      </w:pPr>
      <w:r>
        <w:rPr>
          <w:sz w:val="24"/>
          <w:szCs w:val="24"/>
        </w:rPr>
        <w:t>postupak upućivanja zaposlenih i članova UO na službeno putovanje u zemlji i inostranstvu, kao i druga pitanja u vezi sa službenim putovanjima</w:t>
      </w:r>
    </w:p>
    <w:p w14:paraId="4AD55C2C">
      <w:pPr>
        <w:pStyle w:val="8"/>
        <w:numPr>
          <w:ilvl w:val="1"/>
          <w:numId w:val="1"/>
        </w:numPr>
        <w:tabs>
          <w:tab w:val="left" w:pos="567"/>
        </w:tabs>
        <w:jc w:val="both"/>
        <w:rPr>
          <w:bCs/>
          <w:sz w:val="24"/>
          <w:szCs w:val="24"/>
        </w:rPr>
      </w:pPr>
      <w:r>
        <w:rPr>
          <w:bCs/>
          <w:sz w:val="24"/>
          <w:szCs w:val="24"/>
        </w:rPr>
        <w:t>postupak upućivanja zaposlenih i članova UO na službeno putovanje u zemlji i inostranstvu</w:t>
      </w:r>
    </w:p>
    <w:p w14:paraId="5F99E34F">
      <w:pPr>
        <w:pStyle w:val="8"/>
        <w:numPr>
          <w:ilvl w:val="1"/>
          <w:numId w:val="1"/>
        </w:numPr>
        <w:tabs>
          <w:tab w:val="left" w:pos="567"/>
        </w:tabs>
        <w:jc w:val="both"/>
        <w:rPr>
          <w:bCs/>
          <w:sz w:val="24"/>
          <w:szCs w:val="24"/>
        </w:rPr>
      </w:pPr>
      <w:r>
        <w:rPr>
          <w:bCs/>
          <w:sz w:val="24"/>
          <w:szCs w:val="24"/>
        </w:rPr>
        <w:t>iznosi i postupak upućivanja zaposlenih i članova UO na službeno putovanje u zemlji i inostranstvu, kao i druga pitanja u vezi sa službenim putovanjima.</w:t>
      </w:r>
    </w:p>
    <w:p w14:paraId="5D172EE2">
      <w:pPr>
        <w:pStyle w:val="8"/>
        <w:tabs>
          <w:tab w:val="left" w:pos="567"/>
        </w:tabs>
        <w:ind w:left="567"/>
        <w:jc w:val="both"/>
        <w:rPr>
          <w:sz w:val="24"/>
          <w:szCs w:val="24"/>
        </w:rPr>
      </w:pPr>
    </w:p>
    <w:p w14:paraId="656CD44F">
      <w:pPr>
        <w:pStyle w:val="8"/>
        <w:numPr>
          <w:ilvl w:val="0"/>
          <w:numId w:val="1"/>
        </w:numPr>
        <w:tabs>
          <w:tab w:val="left" w:pos="567"/>
        </w:tabs>
        <w:jc w:val="both"/>
        <w:rPr>
          <w:b/>
          <w:bCs/>
          <w:sz w:val="24"/>
          <w:szCs w:val="24"/>
        </w:rPr>
      </w:pPr>
      <w:r>
        <w:rPr>
          <w:b/>
          <w:sz w:val="24"/>
          <w:szCs w:val="24"/>
        </w:rPr>
        <w:t>Glavna knjiga i dnevnik čuvaju se najmanje:</w:t>
      </w:r>
    </w:p>
    <w:p w14:paraId="18BE32B1">
      <w:pPr>
        <w:pStyle w:val="8"/>
        <w:tabs>
          <w:tab w:val="left" w:pos="567"/>
        </w:tabs>
        <w:ind w:left="567"/>
        <w:jc w:val="both"/>
        <w:rPr>
          <w:b/>
          <w:bCs/>
          <w:sz w:val="24"/>
          <w:szCs w:val="24"/>
        </w:rPr>
      </w:pPr>
    </w:p>
    <w:p w14:paraId="1B19BE5B">
      <w:pPr>
        <w:pStyle w:val="8"/>
        <w:numPr>
          <w:ilvl w:val="1"/>
          <w:numId w:val="1"/>
        </w:numPr>
        <w:tabs>
          <w:tab w:val="left" w:pos="567"/>
        </w:tabs>
        <w:jc w:val="both"/>
        <w:rPr>
          <w:bCs/>
          <w:sz w:val="24"/>
          <w:szCs w:val="24"/>
        </w:rPr>
      </w:pPr>
      <w:r>
        <w:rPr>
          <w:bCs/>
          <w:sz w:val="24"/>
          <w:szCs w:val="24"/>
        </w:rPr>
        <w:t>11 godina nakon isteka poslovne godine</w:t>
      </w:r>
    </w:p>
    <w:p w14:paraId="45A872DD">
      <w:pPr>
        <w:pStyle w:val="8"/>
        <w:numPr>
          <w:ilvl w:val="1"/>
          <w:numId w:val="1"/>
        </w:numPr>
        <w:tabs>
          <w:tab w:val="left" w:pos="567"/>
        </w:tabs>
        <w:jc w:val="both"/>
        <w:rPr>
          <w:bCs/>
          <w:sz w:val="24"/>
          <w:szCs w:val="24"/>
        </w:rPr>
      </w:pPr>
      <w:r>
        <w:rPr>
          <w:sz w:val="24"/>
          <w:szCs w:val="24"/>
        </w:rPr>
        <w:t>12 godina nakon isteka poslovne godine</w:t>
      </w:r>
    </w:p>
    <w:p w14:paraId="6A4B5EE6">
      <w:pPr>
        <w:pStyle w:val="8"/>
        <w:numPr>
          <w:ilvl w:val="1"/>
          <w:numId w:val="1"/>
        </w:numPr>
        <w:tabs>
          <w:tab w:val="left" w:pos="567"/>
        </w:tabs>
        <w:jc w:val="both"/>
        <w:rPr>
          <w:bCs/>
          <w:sz w:val="24"/>
          <w:szCs w:val="24"/>
        </w:rPr>
      </w:pPr>
      <w:r>
        <w:rPr>
          <w:sz w:val="24"/>
          <w:szCs w:val="24"/>
        </w:rPr>
        <w:t>5 godina nakon isteka poslovne godine</w:t>
      </w:r>
    </w:p>
    <w:p w14:paraId="68849CDB">
      <w:pPr>
        <w:pStyle w:val="8"/>
        <w:numPr>
          <w:ilvl w:val="1"/>
          <w:numId w:val="1"/>
        </w:numPr>
        <w:tabs>
          <w:tab w:val="left" w:pos="567"/>
        </w:tabs>
        <w:jc w:val="both"/>
        <w:rPr>
          <w:bCs/>
          <w:sz w:val="24"/>
          <w:szCs w:val="24"/>
        </w:rPr>
      </w:pPr>
      <w:r>
        <w:rPr>
          <w:sz w:val="24"/>
          <w:szCs w:val="24"/>
        </w:rPr>
        <w:t>7 godina nakon isteka poslovne godine</w:t>
      </w:r>
    </w:p>
    <w:p w14:paraId="42826EB3">
      <w:pPr>
        <w:pStyle w:val="8"/>
        <w:numPr>
          <w:ilvl w:val="1"/>
          <w:numId w:val="1"/>
        </w:numPr>
        <w:tabs>
          <w:tab w:val="left" w:pos="567"/>
        </w:tabs>
        <w:jc w:val="both"/>
        <w:rPr>
          <w:bCs/>
          <w:sz w:val="24"/>
          <w:szCs w:val="24"/>
        </w:rPr>
      </w:pPr>
      <w:r>
        <w:rPr>
          <w:sz w:val="24"/>
          <w:szCs w:val="24"/>
        </w:rPr>
        <w:t>6 godina nakon isteka poslovne godine.</w:t>
      </w:r>
    </w:p>
    <w:p w14:paraId="0A52218F">
      <w:pPr>
        <w:pStyle w:val="8"/>
        <w:tabs>
          <w:tab w:val="left" w:pos="567"/>
        </w:tabs>
        <w:ind w:left="567"/>
        <w:jc w:val="both"/>
        <w:rPr>
          <w:bCs/>
          <w:sz w:val="24"/>
          <w:szCs w:val="24"/>
        </w:rPr>
      </w:pPr>
    </w:p>
    <w:p w14:paraId="1085F250">
      <w:pPr>
        <w:pStyle w:val="12"/>
        <w:widowControl/>
        <w:numPr>
          <w:ilvl w:val="0"/>
          <w:numId w:val="1"/>
        </w:numPr>
        <w:tabs>
          <w:tab w:val="left" w:pos="567"/>
        </w:tabs>
        <w:adjustRightInd w:val="0"/>
        <w:spacing w:before="0"/>
        <w:jc w:val="both"/>
        <w:rPr>
          <w:b/>
          <w:bCs/>
          <w:sz w:val="24"/>
          <w:szCs w:val="24"/>
        </w:rPr>
      </w:pPr>
      <w:r>
        <w:rPr>
          <w:rFonts w:eastAsiaTheme="minorHAnsi"/>
          <w:b/>
          <w:sz w:val="24"/>
          <w:szCs w:val="24"/>
          <w:lang w:eastAsia="en-US" w:bidi="ar-SA"/>
        </w:rPr>
        <w:t>Postupak za raspolaganje preostalom imovinom ili drugim sredstvima u slučaju prestanka rada pravnog lica je defnisan:</w:t>
      </w:r>
    </w:p>
    <w:p w14:paraId="7DADA1CE">
      <w:pPr>
        <w:pStyle w:val="8"/>
        <w:numPr>
          <w:ilvl w:val="1"/>
          <w:numId w:val="1"/>
        </w:numPr>
        <w:tabs>
          <w:tab w:val="left" w:pos="567"/>
        </w:tabs>
        <w:jc w:val="both"/>
        <w:rPr>
          <w:bCs/>
          <w:sz w:val="24"/>
          <w:szCs w:val="24"/>
        </w:rPr>
      </w:pPr>
      <w:r>
        <w:rPr>
          <w:rFonts w:eastAsiaTheme="minorHAnsi"/>
          <w:sz w:val="24"/>
          <w:szCs w:val="24"/>
          <w:lang w:eastAsia="en-US" w:bidi="ar-SA"/>
        </w:rPr>
        <w:t>definisano Odlukom o osnivanju pravnog lica</w:t>
      </w:r>
    </w:p>
    <w:p w14:paraId="09254544">
      <w:pPr>
        <w:pStyle w:val="8"/>
        <w:numPr>
          <w:ilvl w:val="1"/>
          <w:numId w:val="1"/>
        </w:numPr>
        <w:tabs>
          <w:tab w:val="left" w:pos="567"/>
        </w:tabs>
        <w:jc w:val="both"/>
        <w:rPr>
          <w:bCs/>
          <w:sz w:val="24"/>
          <w:szCs w:val="24"/>
        </w:rPr>
      </w:pPr>
      <w:r>
        <w:rPr>
          <w:rFonts w:eastAsiaTheme="minorHAnsi"/>
          <w:sz w:val="24"/>
          <w:szCs w:val="24"/>
          <w:lang w:eastAsia="en-US" w:bidi="ar-SA"/>
        </w:rPr>
        <w:t>definisano inicijativom o osnivanju pravnog lica</w:t>
      </w:r>
    </w:p>
    <w:p w14:paraId="75DEE4B1">
      <w:pPr>
        <w:pStyle w:val="8"/>
        <w:numPr>
          <w:ilvl w:val="1"/>
          <w:numId w:val="1"/>
        </w:numPr>
        <w:tabs>
          <w:tab w:val="left" w:pos="567"/>
        </w:tabs>
        <w:jc w:val="both"/>
        <w:rPr>
          <w:bCs/>
          <w:sz w:val="24"/>
          <w:szCs w:val="24"/>
        </w:rPr>
      </w:pPr>
      <w:r>
        <w:rPr>
          <w:rFonts w:eastAsiaTheme="minorHAnsi"/>
          <w:sz w:val="24"/>
          <w:szCs w:val="24"/>
          <w:lang w:eastAsia="en-US" w:bidi="ar-SA"/>
        </w:rPr>
        <w:t>definisano statutom i poslovnikom o radu Upravnog odbora</w:t>
      </w:r>
    </w:p>
    <w:p w14:paraId="02F853D7">
      <w:pPr>
        <w:pStyle w:val="8"/>
        <w:numPr>
          <w:ilvl w:val="1"/>
          <w:numId w:val="1"/>
        </w:numPr>
        <w:tabs>
          <w:tab w:val="left" w:pos="567"/>
        </w:tabs>
        <w:jc w:val="both"/>
        <w:rPr>
          <w:bCs/>
          <w:sz w:val="24"/>
          <w:szCs w:val="24"/>
        </w:rPr>
      </w:pPr>
      <w:r>
        <w:rPr>
          <w:rFonts w:eastAsiaTheme="minorHAnsi"/>
          <w:bCs/>
          <w:sz w:val="24"/>
          <w:szCs w:val="24"/>
          <w:lang w:eastAsia="en-US" w:bidi="ar-SA"/>
        </w:rPr>
        <w:t>definisano Statutom pravnog lica.</w:t>
      </w:r>
    </w:p>
    <w:p w14:paraId="3A6EC8A2">
      <w:pPr>
        <w:pStyle w:val="8"/>
        <w:tabs>
          <w:tab w:val="left" w:pos="567"/>
        </w:tabs>
        <w:ind w:left="567"/>
        <w:jc w:val="both"/>
        <w:rPr>
          <w:bCs/>
          <w:sz w:val="24"/>
          <w:szCs w:val="24"/>
        </w:rPr>
      </w:pPr>
    </w:p>
    <w:p w14:paraId="4713D0D9">
      <w:pPr>
        <w:pStyle w:val="8"/>
        <w:numPr>
          <w:ilvl w:val="0"/>
          <w:numId w:val="1"/>
        </w:numPr>
        <w:tabs>
          <w:tab w:val="left" w:pos="567"/>
        </w:tabs>
        <w:jc w:val="both"/>
        <w:rPr>
          <w:b/>
          <w:bCs/>
          <w:sz w:val="24"/>
          <w:szCs w:val="24"/>
        </w:rPr>
      </w:pPr>
      <w:r>
        <w:rPr>
          <w:b/>
          <w:sz w:val="24"/>
          <w:szCs w:val="24"/>
        </w:rPr>
        <w:t>Turistička organizacija Brčko distrikta BiH može zaključiti ugovor o obavljanju privremenih i povremenih poslova:</w:t>
      </w:r>
    </w:p>
    <w:p w14:paraId="2056D978">
      <w:pPr>
        <w:pStyle w:val="8"/>
        <w:tabs>
          <w:tab w:val="left" w:pos="567"/>
        </w:tabs>
        <w:ind w:left="567"/>
        <w:jc w:val="both"/>
        <w:rPr>
          <w:b/>
          <w:bCs/>
          <w:sz w:val="24"/>
          <w:szCs w:val="24"/>
        </w:rPr>
      </w:pPr>
    </w:p>
    <w:p w14:paraId="5E3FF5DD">
      <w:pPr>
        <w:pStyle w:val="8"/>
        <w:numPr>
          <w:ilvl w:val="1"/>
          <w:numId w:val="1"/>
        </w:numPr>
        <w:tabs>
          <w:tab w:val="left" w:pos="567"/>
        </w:tabs>
        <w:jc w:val="both"/>
        <w:rPr>
          <w:bCs/>
          <w:sz w:val="24"/>
          <w:szCs w:val="24"/>
        </w:rPr>
      </w:pPr>
      <w:r>
        <w:rPr>
          <w:sz w:val="24"/>
          <w:szCs w:val="24"/>
        </w:rPr>
        <w:t xml:space="preserve">za obavljanje bilo koji poslova </w:t>
      </w:r>
    </w:p>
    <w:p w14:paraId="56C801BD">
      <w:pPr>
        <w:pStyle w:val="8"/>
        <w:numPr>
          <w:ilvl w:val="1"/>
          <w:numId w:val="1"/>
        </w:numPr>
        <w:tabs>
          <w:tab w:val="left" w:pos="567"/>
        </w:tabs>
        <w:jc w:val="both"/>
        <w:rPr>
          <w:bCs/>
          <w:sz w:val="24"/>
          <w:szCs w:val="24"/>
        </w:rPr>
      </w:pPr>
      <w:r>
        <w:rPr>
          <w:sz w:val="24"/>
          <w:szCs w:val="24"/>
        </w:rPr>
        <w:t>za obavljanje poslova koji su po svojoj prirodi takvi da ne traju duže od devedeset (90) radnih dana u kalendarskoj godini</w:t>
      </w:r>
    </w:p>
    <w:p w14:paraId="51F7A36C">
      <w:pPr>
        <w:pStyle w:val="8"/>
        <w:numPr>
          <w:ilvl w:val="1"/>
          <w:numId w:val="1"/>
        </w:numPr>
        <w:tabs>
          <w:tab w:val="left" w:pos="567"/>
        </w:tabs>
        <w:jc w:val="both"/>
        <w:rPr>
          <w:bCs/>
          <w:sz w:val="24"/>
          <w:szCs w:val="24"/>
        </w:rPr>
      </w:pPr>
      <w:r>
        <w:rPr>
          <w:bCs/>
          <w:sz w:val="24"/>
          <w:szCs w:val="24"/>
        </w:rPr>
        <w:t>za obavljanje poslova koji su po svojoj prirodi takvi da ne traju duže od devedeset (90) radnih dana u kalendarskoj godini i da ne predstavljaju poslove za koje se zaključuje ugovor o radu</w:t>
      </w:r>
    </w:p>
    <w:p w14:paraId="2445586D">
      <w:pPr>
        <w:pStyle w:val="8"/>
        <w:numPr>
          <w:ilvl w:val="1"/>
          <w:numId w:val="1"/>
        </w:numPr>
        <w:tabs>
          <w:tab w:val="left" w:pos="567"/>
        </w:tabs>
        <w:jc w:val="both"/>
        <w:rPr>
          <w:bCs/>
          <w:sz w:val="24"/>
          <w:szCs w:val="24"/>
        </w:rPr>
      </w:pPr>
      <w:r>
        <w:rPr>
          <w:sz w:val="24"/>
          <w:szCs w:val="24"/>
        </w:rPr>
        <w:t>kada nema dovoljno sredstava za zaključivanje ugovora o radu.</w:t>
      </w:r>
    </w:p>
    <w:p w14:paraId="557E6EE8">
      <w:pPr>
        <w:pStyle w:val="8"/>
        <w:tabs>
          <w:tab w:val="left" w:pos="567"/>
        </w:tabs>
        <w:ind w:left="567"/>
        <w:jc w:val="both"/>
        <w:rPr>
          <w:bCs/>
          <w:sz w:val="24"/>
          <w:szCs w:val="24"/>
        </w:rPr>
      </w:pPr>
    </w:p>
    <w:p w14:paraId="698553E4">
      <w:pPr>
        <w:pStyle w:val="8"/>
        <w:numPr>
          <w:ilvl w:val="0"/>
          <w:numId w:val="1"/>
        </w:numPr>
        <w:tabs>
          <w:tab w:val="left" w:pos="567"/>
        </w:tabs>
        <w:jc w:val="both"/>
        <w:rPr>
          <w:b/>
          <w:bCs/>
          <w:sz w:val="24"/>
          <w:szCs w:val="24"/>
        </w:rPr>
      </w:pPr>
      <w:r>
        <w:rPr>
          <w:b/>
          <w:bCs/>
          <w:sz w:val="24"/>
          <w:szCs w:val="24"/>
        </w:rPr>
        <w:t>Zakonom o javnim nabavkama u BiH se uređuje:</w:t>
      </w:r>
    </w:p>
    <w:p w14:paraId="6EC4FEFD">
      <w:pPr>
        <w:pStyle w:val="8"/>
        <w:tabs>
          <w:tab w:val="left" w:pos="567"/>
        </w:tabs>
        <w:ind w:left="567"/>
        <w:jc w:val="both"/>
        <w:rPr>
          <w:b/>
          <w:bCs/>
          <w:sz w:val="24"/>
          <w:szCs w:val="24"/>
        </w:rPr>
      </w:pPr>
    </w:p>
    <w:p w14:paraId="3466F529">
      <w:pPr>
        <w:pStyle w:val="8"/>
        <w:numPr>
          <w:ilvl w:val="1"/>
          <w:numId w:val="1"/>
        </w:numPr>
        <w:tabs>
          <w:tab w:val="left" w:pos="567"/>
        </w:tabs>
        <w:jc w:val="both"/>
        <w:rPr>
          <w:bCs/>
          <w:sz w:val="24"/>
          <w:szCs w:val="24"/>
        </w:rPr>
      </w:pPr>
      <w:r>
        <w:rPr>
          <w:bCs/>
          <w:sz w:val="24"/>
          <w:szCs w:val="24"/>
        </w:rPr>
        <w:t xml:space="preserve">sistem javnih nabavki u Bosni i Hercegovini, utvrđuju pravila za postupke javnih nabavki, prava, dužnosti, odgovornosti i pravna zaštita učesnika u postupku javne nabavke, </w:t>
      </w:r>
    </w:p>
    <w:p w14:paraId="2C47D6C5">
      <w:pPr>
        <w:pStyle w:val="8"/>
        <w:numPr>
          <w:ilvl w:val="1"/>
          <w:numId w:val="1"/>
        </w:numPr>
        <w:tabs>
          <w:tab w:val="left" w:pos="567"/>
        </w:tabs>
        <w:jc w:val="both"/>
        <w:rPr>
          <w:sz w:val="24"/>
          <w:szCs w:val="24"/>
        </w:rPr>
      </w:pPr>
      <w:r>
        <w:rPr>
          <w:sz w:val="24"/>
          <w:szCs w:val="24"/>
        </w:rPr>
        <w:t>sistem javnih nabavki u Bosni i Hercegovini, utvrđuju pravila za postupke javnih nabavki, prava, dužnosti, odgovornosti i pravna zaštita učesnika u postupku javne nabavke, te nadležnosti Agencije za javne nabavke Bosne i Hercegovine i Ureda za razmatranje žalbi Bosne i Hercegovine</w:t>
      </w:r>
    </w:p>
    <w:p w14:paraId="5B072127">
      <w:pPr>
        <w:pStyle w:val="8"/>
        <w:numPr>
          <w:ilvl w:val="1"/>
          <w:numId w:val="1"/>
        </w:numPr>
        <w:tabs>
          <w:tab w:val="left" w:pos="567"/>
        </w:tabs>
        <w:jc w:val="both"/>
        <w:rPr>
          <w:bCs/>
          <w:sz w:val="24"/>
          <w:szCs w:val="24"/>
        </w:rPr>
      </w:pPr>
      <w:r>
        <w:rPr>
          <w:bCs/>
          <w:sz w:val="24"/>
          <w:szCs w:val="24"/>
        </w:rPr>
        <w:t>sistem javnih nabavki u Bosni i Hercegovini, odgovornosti i pravna zaštita učesnika u postupku javne nabavke, te nadležnosti Agencije za javne nabavke Bosne i Hercegovine i Ureda za razmatranje žalbi Bosne i Hercegovine</w:t>
      </w:r>
    </w:p>
    <w:p w14:paraId="3B8FA9FD">
      <w:pPr>
        <w:pStyle w:val="8"/>
        <w:numPr>
          <w:ilvl w:val="1"/>
          <w:numId w:val="1"/>
        </w:numPr>
        <w:tabs>
          <w:tab w:val="left" w:pos="567"/>
        </w:tabs>
        <w:jc w:val="both"/>
        <w:rPr>
          <w:bCs/>
          <w:sz w:val="24"/>
          <w:szCs w:val="24"/>
        </w:rPr>
      </w:pPr>
      <w:r>
        <w:rPr>
          <w:bCs/>
          <w:sz w:val="24"/>
          <w:szCs w:val="24"/>
        </w:rPr>
        <w:t>pravila za postupke javnih nabavki, prava, dužnosti, odgovornosti i pravna zaštita učesnika u postupku javne nabavke, te nadležnosti Agencije za javne nabavke Bosne i Hercegovine i Ureda za razmatranje žalbi Bosne i Hercegovine</w:t>
      </w:r>
    </w:p>
    <w:p w14:paraId="0D8F5207">
      <w:pPr>
        <w:pStyle w:val="8"/>
        <w:tabs>
          <w:tab w:val="left" w:pos="567"/>
        </w:tabs>
        <w:ind w:left="567"/>
        <w:jc w:val="both"/>
        <w:rPr>
          <w:bCs/>
          <w:sz w:val="24"/>
          <w:szCs w:val="24"/>
        </w:rPr>
      </w:pPr>
    </w:p>
    <w:p w14:paraId="1E0F5DD9">
      <w:pPr>
        <w:pStyle w:val="8"/>
        <w:numPr>
          <w:ilvl w:val="0"/>
          <w:numId w:val="1"/>
        </w:numPr>
        <w:tabs>
          <w:tab w:val="left" w:pos="567"/>
        </w:tabs>
        <w:jc w:val="both"/>
        <w:rPr>
          <w:b/>
          <w:sz w:val="24"/>
          <w:szCs w:val="24"/>
        </w:rPr>
      </w:pPr>
      <w:r>
        <w:rPr>
          <w:b/>
          <w:sz w:val="24"/>
          <w:szCs w:val="24"/>
        </w:rPr>
        <w:t>Ponuda, u smislu Zakona o javnim nabavkama BiH, može biti:</w:t>
      </w:r>
    </w:p>
    <w:p w14:paraId="4DA37E8C">
      <w:pPr>
        <w:pStyle w:val="8"/>
        <w:tabs>
          <w:tab w:val="left" w:pos="567"/>
        </w:tabs>
        <w:ind w:left="567"/>
        <w:jc w:val="both"/>
        <w:rPr>
          <w:b/>
          <w:sz w:val="24"/>
          <w:szCs w:val="24"/>
        </w:rPr>
      </w:pPr>
    </w:p>
    <w:p w14:paraId="4D6403BB">
      <w:pPr>
        <w:pStyle w:val="8"/>
        <w:numPr>
          <w:ilvl w:val="1"/>
          <w:numId w:val="1"/>
        </w:numPr>
        <w:tabs>
          <w:tab w:val="left" w:pos="567"/>
        </w:tabs>
        <w:jc w:val="both"/>
        <w:rPr>
          <w:sz w:val="24"/>
          <w:szCs w:val="24"/>
        </w:rPr>
      </w:pPr>
      <w:r>
        <w:rPr>
          <w:sz w:val="24"/>
          <w:szCs w:val="24"/>
        </w:rPr>
        <w:t>prihvatljiva, neprihvatljiva ili nepotpuna</w:t>
      </w:r>
    </w:p>
    <w:p w14:paraId="5719E5DE">
      <w:pPr>
        <w:pStyle w:val="8"/>
        <w:numPr>
          <w:ilvl w:val="1"/>
          <w:numId w:val="1"/>
        </w:numPr>
        <w:tabs>
          <w:tab w:val="left" w:pos="567"/>
        </w:tabs>
        <w:jc w:val="both"/>
        <w:rPr>
          <w:bCs/>
          <w:sz w:val="24"/>
          <w:szCs w:val="24"/>
        </w:rPr>
      </w:pPr>
      <w:r>
        <w:rPr>
          <w:bCs/>
          <w:sz w:val="24"/>
          <w:szCs w:val="24"/>
        </w:rPr>
        <w:t>prihvatljiva, neprihvatljiva ili nepravilna</w:t>
      </w:r>
    </w:p>
    <w:p w14:paraId="48FA97B2">
      <w:pPr>
        <w:pStyle w:val="8"/>
        <w:numPr>
          <w:ilvl w:val="1"/>
          <w:numId w:val="1"/>
        </w:numPr>
        <w:tabs>
          <w:tab w:val="left" w:pos="567"/>
        </w:tabs>
        <w:jc w:val="both"/>
        <w:rPr>
          <w:sz w:val="24"/>
          <w:szCs w:val="24"/>
        </w:rPr>
      </w:pPr>
      <w:r>
        <w:rPr>
          <w:sz w:val="24"/>
          <w:szCs w:val="24"/>
        </w:rPr>
        <w:t>nepotpuna ili potpuna</w:t>
      </w:r>
    </w:p>
    <w:p w14:paraId="5B13533C">
      <w:pPr>
        <w:pStyle w:val="8"/>
        <w:numPr>
          <w:ilvl w:val="1"/>
          <w:numId w:val="1"/>
        </w:numPr>
        <w:tabs>
          <w:tab w:val="left" w:pos="567"/>
        </w:tabs>
        <w:jc w:val="both"/>
        <w:rPr>
          <w:sz w:val="24"/>
          <w:szCs w:val="24"/>
        </w:rPr>
      </w:pPr>
      <w:r>
        <w:rPr>
          <w:sz w:val="24"/>
          <w:szCs w:val="24"/>
        </w:rPr>
        <w:t>prihvatljiva, neprihvatljiva, nepotpuna ili potpuna.</w:t>
      </w:r>
    </w:p>
    <w:p w14:paraId="2A2AC298">
      <w:pPr>
        <w:tabs>
          <w:tab w:val="left" w:pos="567"/>
        </w:tabs>
        <w:ind w:left="567"/>
        <w:jc w:val="both"/>
        <w:rPr>
          <w:sz w:val="24"/>
          <w:szCs w:val="24"/>
        </w:rPr>
      </w:pPr>
    </w:p>
    <w:p w14:paraId="4578191C">
      <w:pPr>
        <w:pStyle w:val="8"/>
        <w:numPr>
          <w:ilvl w:val="0"/>
          <w:numId w:val="1"/>
        </w:numPr>
        <w:tabs>
          <w:tab w:val="left" w:pos="567"/>
        </w:tabs>
        <w:jc w:val="both"/>
        <w:rPr>
          <w:b/>
          <w:bCs/>
          <w:sz w:val="24"/>
          <w:szCs w:val="24"/>
        </w:rPr>
      </w:pPr>
      <w:r>
        <w:rPr>
          <w:b/>
          <w:sz w:val="24"/>
          <w:szCs w:val="24"/>
        </w:rPr>
        <w:t>Odluku o finansiranju obrazovanja, osposobljavanja i usavršavanja zaposlenika u Turističkoj organizaciji Brčko distrikta BiH se donosi:</w:t>
      </w:r>
    </w:p>
    <w:p w14:paraId="2A869196">
      <w:pPr>
        <w:pStyle w:val="8"/>
        <w:tabs>
          <w:tab w:val="left" w:pos="567"/>
        </w:tabs>
        <w:ind w:left="567"/>
        <w:jc w:val="both"/>
        <w:rPr>
          <w:b/>
          <w:bCs/>
          <w:sz w:val="24"/>
          <w:szCs w:val="24"/>
        </w:rPr>
      </w:pPr>
    </w:p>
    <w:p w14:paraId="2B68237C">
      <w:pPr>
        <w:pStyle w:val="8"/>
        <w:numPr>
          <w:ilvl w:val="1"/>
          <w:numId w:val="1"/>
        </w:numPr>
        <w:tabs>
          <w:tab w:val="left" w:pos="567"/>
        </w:tabs>
        <w:jc w:val="both"/>
        <w:rPr>
          <w:bCs/>
          <w:sz w:val="24"/>
          <w:szCs w:val="24"/>
        </w:rPr>
      </w:pPr>
      <w:r>
        <w:rPr>
          <w:sz w:val="24"/>
          <w:szCs w:val="24"/>
        </w:rPr>
        <w:t>na prijedlog bilo kojeg zaposlenika</w:t>
      </w:r>
    </w:p>
    <w:p w14:paraId="55261D7E">
      <w:pPr>
        <w:pStyle w:val="8"/>
        <w:numPr>
          <w:ilvl w:val="1"/>
          <w:numId w:val="1"/>
        </w:numPr>
        <w:tabs>
          <w:tab w:val="left" w:pos="567"/>
        </w:tabs>
        <w:jc w:val="both"/>
        <w:rPr>
          <w:bCs/>
          <w:sz w:val="24"/>
          <w:szCs w:val="24"/>
        </w:rPr>
      </w:pPr>
      <w:r>
        <w:rPr>
          <w:sz w:val="24"/>
          <w:szCs w:val="24"/>
        </w:rPr>
        <w:t>na prijedlog zaposlenika uz saglasnost direktora</w:t>
      </w:r>
    </w:p>
    <w:p w14:paraId="3246559F">
      <w:pPr>
        <w:pStyle w:val="8"/>
        <w:numPr>
          <w:ilvl w:val="1"/>
          <w:numId w:val="1"/>
        </w:numPr>
        <w:tabs>
          <w:tab w:val="left" w:pos="567"/>
        </w:tabs>
        <w:jc w:val="both"/>
        <w:rPr>
          <w:bCs/>
          <w:sz w:val="24"/>
          <w:szCs w:val="24"/>
        </w:rPr>
      </w:pPr>
      <w:r>
        <w:rPr>
          <w:bCs/>
          <w:sz w:val="24"/>
          <w:szCs w:val="24"/>
        </w:rPr>
        <w:t>na prijedlog direktora Turističke organizacije Brčko distrikta BiH a Odluku donosi Upravni odbor</w:t>
      </w:r>
    </w:p>
    <w:p w14:paraId="4F4F8F59">
      <w:pPr>
        <w:pStyle w:val="8"/>
        <w:numPr>
          <w:ilvl w:val="1"/>
          <w:numId w:val="1"/>
        </w:numPr>
        <w:tabs>
          <w:tab w:val="left" w:pos="567"/>
        </w:tabs>
        <w:jc w:val="both"/>
        <w:rPr>
          <w:bCs/>
          <w:sz w:val="24"/>
          <w:szCs w:val="24"/>
        </w:rPr>
      </w:pPr>
      <w:r>
        <w:rPr>
          <w:sz w:val="24"/>
          <w:szCs w:val="24"/>
        </w:rPr>
        <w:t>donosi Upravni odbor na prijedlog zaposlenika.</w:t>
      </w:r>
    </w:p>
    <w:p w14:paraId="3A3B3A53">
      <w:pPr>
        <w:pStyle w:val="8"/>
        <w:tabs>
          <w:tab w:val="left" w:pos="567"/>
        </w:tabs>
        <w:ind w:left="567"/>
        <w:contextualSpacing/>
        <w:jc w:val="both"/>
        <w:rPr>
          <w:sz w:val="24"/>
          <w:szCs w:val="24"/>
        </w:rPr>
      </w:pPr>
    </w:p>
    <w:p w14:paraId="0D3958B3">
      <w:pPr>
        <w:pStyle w:val="8"/>
        <w:numPr>
          <w:ilvl w:val="0"/>
          <w:numId w:val="1"/>
        </w:numPr>
        <w:tabs>
          <w:tab w:val="left" w:pos="567"/>
        </w:tabs>
        <w:jc w:val="both"/>
        <w:rPr>
          <w:b/>
          <w:bCs/>
          <w:sz w:val="24"/>
          <w:szCs w:val="24"/>
        </w:rPr>
      </w:pPr>
      <w:r>
        <w:rPr>
          <w:b/>
          <w:bCs/>
          <w:sz w:val="24"/>
          <w:szCs w:val="24"/>
        </w:rPr>
        <w:t xml:space="preserve">Opći akti </w:t>
      </w:r>
      <w:r>
        <w:rPr>
          <w:b/>
          <w:sz w:val="24"/>
          <w:szCs w:val="24"/>
        </w:rPr>
        <w:t>Turističke organizacije Brčko distrikta BiH su:</w:t>
      </w:r>
    </w:p>
    <w:p w14:paraId="1C45034B">
      <w:pPr>
        <w:pStyle w:val="8"/>
        <w:tabs>
          <w:tab w:val="left" w:pos="567"/>
        </w:tabs>
        <w:ind w:left="567"/>
        <w:jc w:val="both"/>
        <w:rPr>
          <w:b/>
          <w:bCs/>
          <w:sz w:val="24"/>
          <w:szCs w:val="24"/>
        </w:rPr>
      </w:pPr>
    </w:p>
    <w:p w14:paraId="6C0C76A2">
      <w:pPr>
        <w:pStyle w:val="8"/>
        <w:numPr>
          <w:ilvl w:val="1"/>
          <w:numId w:val="1"/>
        </w:numPr>
        <w:tabs>
          <w:tab w:val="left" w:pos="567"/>
        </w:tabs>
        <w:jc w:val="both"/>
        <w:rPr>
          <w:bCs/>
          <w:sz w:val="24"/>
          <w:szCs w:val="24"/>
        </w:rPr>
      </w:pPr>
      <w:r>
        <w:rPr>
          <w:sz w:val="24"/>
          <w:szCs w:val="24"/>
        </w:rPr>
        <w:t>Planovi i Statut</w:t>
      </w:r>
    </w:p>
    <w:p w14:paraId="35301A1E">
      <w:pPr>
        <w:pStyle w:val="8"/>
        <w:numPr>
          <w:ilvl w:val="1"/>
          <w:numId w:val="1"/>
        </w:numPr>
        <w:tabs>
          <w:tab w:val="left" w:pos="567"/>
        </w:tabs>
        <w:jc w:val="both"/>
        <w:rPr>
          <w:bCs/>
          <w:sz w:val="24"/>
          <w:szCs w:val="24"/>
        </w:rPr>
      </w:pPr>
      <w:r>
        <w:rPr>
          <w:sz w:val="24"/>
          <w:szCs w:val="24"/>
        </w:rPr>
        <w:t>Statut i opći akti</w:t>
      </w:r>
    </w:p>
    <w:p w14:paraId="1166AEB8">
      <w:pPr>
        <w:pStyle w:val="8"/>
        <w:numPr>
          <w:ilvl w:val="1"/>
          <w:numId w:val="1"/>
        </w:numPr>
        <w:tabs>
          <w:tab w:val="left" w:pos="567"/>
        </w:tabs>
        <w:jc w:val="both"/>
        <w:rPr>
          <w:bCs/>
          <w:sz w:val="24"/>
          <w:szCs w:val="24"/>
        </w:rPr>
      </w:pPr>
      <w:r>
        <w:rPr>
          <w:bCs/>
          <w:sz w:val="24"/>
          <w:szCs w:val="24"/>
        </w:rPr>
        <w:t>Statut, Pravilnik, kodeks i plan</w:t>
      </w:r>
    </w:p>
    <w:p w14:paraId="2B4976B4">
      <w:pPr>
        <w:pStyle w:val="8"/>
        <w:numPr>
          <w:ilvl w:val="1"/>
          <w:numId w:val="1"/>
        </w:numPr>
        <w:tabs>
          <w:tab w:val="left" w:pos="567"/>
        </w:tabs>
        <w:jc w:val="both"/>
        <w:rPr>
          <w:bCs/>
          <w:sz w:val="24"/>
          <w:szCs w:val="24"/>
        </w:rPr>
      </w:pPr>
      <w:r>
        <w:rPr>
          <w:bCs/>
          <w:sz w:val="24"/>
          <w:szCs w:val="24"/>
        </w:rPr>
        <w:t>Pravilnik i plan.</w:t>
      </w:r>
    </w:p>
    <w:p w14:paraId="54C87B30">
      <w:pPr>
        <w:pStyle w:val="8"/>
        <w:tabs>
          <w:tab w:val="left" w:pos="567"/>
        </w:tabs>
        <w:ind w:left="567"/>
        <w:jc w:val="both"/>
        <w:rPr>
          <w:sz w:val="24"/>
          <w:szCs w:val="24"/>
        </w:rPr>
      </w:pPr>
    </w:p>
    <w:p w14:paraId="2E947F08">
      <w:pPr>
        <w:pStyle w:val="8"/>
        <w:numPr>
          <w:ilvl w:val="0"/>
          <w:numId w:val="1"/>
        </w:numPr>
        <w:tabs>
          <w:tab w:val="left" w:pos="567"/>
        </w:tabs>
        <w:jc w:val="both"/>
        <w:rPr>
          <w:b/>
          <w:sz w:val="24"/>
          <w:szCs w:val="24"/>
        </w:rPr>
      </w:pPr>
      <w:r>
        <w:rPr>
          <w:b/>
          <w:sz w:val="24"/>
          <w:szCs w:val="24"/>
        </w:rPr>
        <w:t>Na kontima glavne grupe 161100, 161200 i 161300 evidentiraju se:</w:t>
      </w:r>
    </w:p>
    <w:p w14:paraId="6487A2DE">
      <w:pPr>
        <w:pStyle w:val="8"/>
        <w:tabs>
          <w:tab w:val="left" w:pos="567"/>
        </w:tabs>
        <w:ind w:left="567"/>
        <w:jc w:val="both"/>
        <w:rPr>
          <w:b/>
          <w:sz w:val="24"/>
          <w:szCs w:val="24"/>
        </w:rPr>
      </w:pPr>
    </w:p>
    <w:p w14:paraId="6E8BCB3A">
      <w:pPr>
        <w:pStyle w:val="8"/>
        <w:numPr>
          <w:ilvl w:val="1"/>
          <w:numId w:val="1"/>
        </w:numPr>
        <w:tabs>
          <w:tab w:val="left" w:pos="567"/>
        </w:tabs>
        <w:jc w:val="both"/>
        <w:rPr>
          <w:sz w:val="24"/>
          <w:szCs w:val="24"/>
        </w:rPr>
      </w:pPr>
      <w:r>
        <w:rPr>
          <w:sz w:val="24"/>
          <w:szCs w:val="24"/>
        </w:rPr>
        <w:t>dugoročna razgraničenja</w:t>
      </w:r>
    </w:p>
    <w:p w14:paraId="0963A34D">
      <w:pPr>
        <w:pStyle w:val="8"/>
        <w:numPr>
          <w:ilvl w:val="1"/>
          <w:numId w:val="1"/>
        </w:numPr>
        <w:tabs>
          <w:tab w:val="left" w:pos="567"/>
        </w:tabs>
        <w:jc w:val="both"/>
        <w:rPr>
          <w:sz w:val="24"/>
          <w:szCs w:val="24"/>
        </w:rPr>
      </w:pPr>
      <w:r>
        <w:rPr>
          <w:sz w:val="24"/>
          <w:szCs w:val="24"/>
        </w:rPr>
        <w:t>kratkoročni krediti, kratkoročni oročeni depoziti kao i ostali plasmani do godinu dana</w:t>
      </w:r>
    </w:p>
    <w:p w14:paraId="1B2E753D">
      <w:pPr>
        <w:pStyle w:val="8"/>
        <w:numPr>
          <w:ilvl w:val="1"/>
          <w:numId w:val="1"/>
        </w:numPr>
        <w:tabs>
          <w:tab w:val="left" w:pos="567"/>
        </w:tabs>
        <w:jc w:val="both"/>
        <w:rPr>
          <w:bCs/>
          <w:sz w:val="24"/>
          <w:szCs w:val="24"/>
        </w:rPr>
      </w:pPr>
      <w:r>
        <w:rPr>
          <w:bCs/>
          <w:sz w:val="24"/>
          <w:szCs w:val="24"/>
        </w:rPr>
        <w:t>potraživanja iz internih poslovnih odnosa u okviru organa i organizacija</w:t>
      </w:r>
    </w:p>
    <w:p w14:paraId="351A4FA5">
      <w:pPr>
        <w:pStyle w:val="8"/>
        <w:numPr>
          <w:ilvl w:val="1"/>
          <w:numId w:val="1"/>
        </w:numPr>
        <w:tabs>
          <w:tab w:val="left" w:pos="567"/>
        </w:tabs>
        <w:jc w:val="both"/>
        <w:rPr>
          <w:sz w:val="24"/>
          <w:szCs w:val="24"/>
        </w:rPr>
      </w:pPr>
      <w:r>
        <w:rPr>
          <w:sz w:val="24"/>
          <w:szCs w:val="24"/>
        </w:rPr>
        <w:t>sumnjiva i sporna potraživanja</w:t>
      </w:r>
    </w:p>
    <w:p w14:paraId="3C065FA2">
      <w:pPr>
        <w:pStyle w:val="8"/>
        <w:numPr>
          <w:ilvl w:val="1"/>
          <w:numId w:val="1"/>
        </w:numPr>
        <w:tabs>
          <w:tab w:val="left" w:pos="567"/>
        </w:tabs>
        <w:jc w:val="both"/>
        <w:rPr>
          <w:sz w:val="24"/>
          <w:szCs w:val="24"/>
        </w:rPr>
      </w:pPr>
      <w:r>
        <w:rPr>
          <w:sz w:val="24"/>
          <w:szCs w:val="24"/>
        </w:rPr>
        <w:t>devizni računi, devizna izdvojena sredstva  i akreditivi i devizna blagajna.</w:t>
      </w:r>
    </w:p>
    <w:p w14:paraId="68D0728D">
      <w:pPr>
        <w:pStyle w:val="8"/>
        <w:tabs>
          <w:tab w:val="left" w:pos="567"/>
        </w:tabs>
        <w:ind w:left="567"/>
        <w:jc w:val="both"/>
        <w:rPr>
          <w:sz w:val="24"/>
          <w:szCs w:val="24"/>
        </w:rPr>
      </w:pPr>
    </w:p>
    <w:p w14:paraId="34A2455F">
      <w:pPr>
        <w:pStyle w:val="8"/>
        <w:numPr>
          <w:ilvl w:val="0"/>
          <w:numId w:val="1"/>
        </w:numPr>
        <w:tabs>
          <w:tab w:val="left" w:pos="567"/>
        </w:tabs>
        <w:jc w:val="both"/>
        <w:rPr>
          <w:b/>
          <w:sz w:val="24"/>
          <w:szCs w:val="24"/>
        </w:rPr>
      </w:pPr>
      <w:r>
        <w:rPr>
          <w:b/>
          <w:sz w:val="24"/>
          <w:szCs w:val="24"/>
        </w:rPr>
        <w:t>Prilikom imenovanja članova komisije za nabavke Ugovornog organa</w:t>
      </w:r>
    </w:p>
    <w:p w14:paraId="438EF805">
      <w:pPr>
        <w:pStyle w:val="8"/>
        <w:tabs>
          <w:tab w:val="left" w:pos="567"/>
        </w:tabs>
        <w:ind w:left="567"/>
        <w:jc w:val="both"/>
        <w:rPr>
          <w:b/>
          <w:sz w:val="24"/>
          <w:szCs w:val="24"/>
        </w:rPr>
      </w:pPr>
    </w:p>
    <w:p w14:paraId="2173B73E">
      <w:pPr>
        <w:pStyle w:val="8"/>
        <w:numPr>
          <w:ilvl w:val="1"/>
          <w:numId w:val="1"/>
        </w:numPr>
        <w:tabs>
          <w:tab w:val="left" w:pos="567"/>
        </w:tabs>
        <w:jc w:val="both"/>
        <w:rPr>
          <w:bCs/>
          <w:sz w:val="24"/>
          <w:szCs w:val="24"/>
        </w:rPr>
      </w:pPr>
      <w:r>
        <w:rPr>
          <w:bCs/>
          <w:sz w:val="24"/>
          <w:szCs w:val="24"/>
        </w:rPr>
        <w:t>ugovorni organ vodi računa da većina članova komisije poznaje propise o javnim nabavkama i da najmanje 1 član komisije posjeduje posebnu stručnost u oblasti predmeta javne nabavke</w:t>
      </w:r>
    </w:p>
    <w:p w14:paraId="6175CDE8">
      <w:pPr>
        <w:pStyle w:val="8"/>
        <w:numPr>
          <w:ilvl w:val="1"/>
          <w:numId w:val="1"/>
        </w:numPr>
        <w:tabs>
          <w:tab w:val="left" w:pos="567"/>
        </w:tabs>
        <w:jc w:val="both"/>
        <w:rPr>
          <w:sz w:val="24"/>
          <w:szCs w:val="24"/>
        </w:rPr>
      </w:pPr>
      <w:r>
        <w:rPr>
          <w:sz w:val="24"/>
          <w:szCs w:val="24"/>
        </w:rPr>
        <w:t>ugovorni organ vodi računa da većina članova komisije poznaje propise o javnim nabavkama</w:t>
      </w:r>
    </w:p>
    <w:p w14:paraId="6FD2E40A">
      <w:pPr>
        <w:pStyle w:val="8"/>
        <w:numPr>
          <w:ilvl w:val="1"/>
          <w:numId w:val="1"/>
        </w:numPr>
        <w:tabs>
          <w:tab w:val="left" w:pos="567"/>
        </w:tabs>
        <w:jc w:val="both"/>
        <w:rPr>
          <w:sz w:val="24"/>
          <w:szCs w:val="24"/>
        </w:rPr>
      </w:pPr>
      <w:r>
        <w:rPr>
          <w:sz w:val="24"/>
          <w:szCs w:val="24"/>
        </w:rPr>
        <w:t>najmanje 1 član komisije posjeduje posebnu stručnost u oblasti predmeta javne nabavke</w:t>
      </w:r>
    </w:p>
    <w:p w14:paraId="7660E53D">
      <w:pPr>
        <w:pStyle w:val="8"/>
        <w:numPr>
          <w:ilvl w:val="1"/>
          <w:numId w:val="1"/>
        </w:numPr>
        <w:tabs>
          <w:tab w:val="left" w:pos="567"/>
        </w:tabs>
        <w:jc w:val="both"/>
        <w:rPr>
          <w:sz w:val="24"/>
          <w:szCs w:val="24"/>
        </w:rPr>
      </w:pPr>
      <w:r>
        <w:rPr>
          <w:sz w:val="24"/>
          <w:szCs w:val="24"/>
        </w:rPr>
        <w:t>ugovorni organ vodi računa da većina članova komisije poznaje propise o javnim nabavkama da najmanje 1 član komisije posjeduje posebnu stručnost u oblasti predmeta javne nabavke i da ima VSS.</w:t>
      </w:r>
    </w:p>
    <w:p w14:paraId="0AEC7E7D">
      <w:pPr>
        <w:pStyle w:val="8"/>
        <w:tabs>
          <w:tab w:val="left" w:pos="567"/>
        </w:tabs>
        <w:ind w:left="567"/>
        <w:jc w:val="both"/>
        <w:rPr>
          <w:sz w:val="24"/>
          <w:szCs w:val="24"/>
        </w:rPr>
      </w:pPr>
    </w:p>
    <w:p w14:paraId="20EC5A3C">
      <w:pPr>
        <w:pStyle w:val="8"/>
        <w:numPr>
          <w:ilvl w:val="0"/>
          <w:numId w:val="1"/>
        </w:numPr>
        <w:tabs>
          <w:tab w:val="left" w:pos="567"/>
        </w:tabs>
        <w:jc w:val="both"/>
        <w:rPr>
          <w:b/>
          <w:sz w:val="24"/>
          <w:szCs w:val="24"/>
        </w:rPr>
      </w:pPr>
      <w:r>
        <w:rPr>
          <w:b/>
          <w:sz w:val="24"/>
          <w:szCs w:val="24"/>
        </w:rPr>
        <w:t>Akt na osnovu kojeg se planira i provodi strateško planiranje u Brčko distriktu BiH se naziva:</w:t>
      </w:r>
    </w:p>
    <w:p w14:paraId="14F16286">
      <w:pPr>
        <w:pStyle w:val="8"/>
        <w:tabs>
          <w:tab w:val="left" w:pos="567"/>
        </w:tabs>
        <w:ind w:left="567"/>
        <w:jc w:val="both"/>
        <w:rPr>
          <w:b/>
          <w:sz w:val="24"/>
          <w:szCs w:val="24"/>
        </w:rPr>
      </w:pPr>
    </w:p>
    <w:p w14:paraId="0BA8FB4B">
      <w:pPr>
        <w:pStyle w:val="8"/>
        <w:numPr>
          <w:ilvl w:val="1"/>
          <w:numId w:val="1"/>
        </w:numPr>
        <w:tabs>
          <w:tab w:val="left" w:pos="567"/>
        </w:tabs>
        <w:jc w:val="both"/>
        <w:rPr>
          <w:sz w:val="24"/>
          <w:szCs w:val="24"/>
        </w:rPr>
      </w:pPr>
      <w:r>
        <w:rPr>
          <w:sz w:val="24"/>
          <w:szCs w:val="24"/>
        </w:rPr>
        <w:t>Pravilnik o metodologiji izrade, sistemu praćenja i nadzora provođenja strateških dokumenata i implementacionih dokumenata</w:t>
      </w:r>
    </w:p>
    <w:p w14:paraId="34ECDC45">
      <w:pPr>
        <w:pStyle w:val="8"/>
        <w:numPr>
          <w:ilvl w:val="1"/>
          <w:numId w:val="1"/>
        </w:numPr>
        <w:tabs>
          <w:tab w:val="left" w:pos="567"/>
        </w:tabs>
        <w:jc w:val="both"/>
        <w:rPr>
          <w:sz w:val="24"/>
          <w:szCs w:val="24"/>
        </w:rPr>
      </w:pPr>
      <w:r>
        <w:rPr>
          <w:sz w:val="24"/>
          <w:szCs w:val="24"/>
        </w:rPr>
        <w:t>Pravilnik o sadržaju i nadzoru provođenja strateških dokumenata i implementacionih dokumenata</w:t>
      </w:r>
    </w:p>
    <w:p w14:paraId="53455ED3">
      <w:pPr>
        <w:pStyle w:val="8"/>
        <w:numPr>
          <w:ilvl w:val="1"/>
          <w:numId w:val="1"/>
        </w:numPr>
        <w:tabs>
          <w:tab w:val="left" w:pos="567"/>
        </w:tabs>
        <w:jc w:val="both"/>
        <w:rPr>
          <w:sz w:val="24"/>
          <w:szCs w:val="24"/>
        </w:rPr>
      </w:pPr>
      <w:r>
        <w:rPr>
          <w:sz w:val="24"/>
          <w:szCs w:val="24"/>
        </w:rPr>
        <w:t>Pravilnik o provođenju strateških dokumenata i implementacionih dokumenata</w:t>
      </w:r>
    </w:p>
    <w:p w14:paraId="69DE1450">
      <w:pPr>
        <w:pStyle w:val="8"/>
        <w:numPr>
          <w:ilvl w:val="1"/>
          <w:numId w:val="1"/>
        </w:numPr>
        <w:tabs>
          <w:tab w:val="left" w:pos="567"/>
        </w:tabs>
        <w:jc w:val="both"/>
        <w:rPr>
          <w:sz w:val="24"/>
          <w:szCs w:val="24"/>
        </w:rPr>
      </w:pPr>
      <w:r>
        <w:rPr>
          <w:bCs/>
          <w:sz w:val="24"/>
          <w:szCs w:val="24"/>
        </w:rPr>
        <w:t>Pravilnik o sadržaju i metodologiji izrade, sistemu praćenja i nadzora provođenja strateških dokumenata i implementacionih dokumenata.</w:t>
      </w:r>
    </w:p>
    <w:p w14:paraId="1336F87B">
      <w:pPr>
        <w:pStyle w:val="22"/>
        <w:tabs>
          <w:tab w:val="left" w:pos="567"/>
        </w:tabs>
        <w:ind w:left="567"/>
        <w:jc w:val="both"/>
        <w:rPr>
          <w:color w:val="auto"/>
          <w:lang w:val="hr-HR"/>
        </w:rPr>
      </w:pPr>
    </w:p>
    <w:p w14:paraId="3EE73105">
      <w:pPr>
        <w:pStyle w:val="22"/>
        <w:numPr>
          <w:ilvl w:val="0"/>
          <w:numId w:val="1"/>
        </w:numPr>
        <w:tabs>
          <w:tab w:val="left" w:pos="284"/>
          <w:tab w:val="left" w:pos="567"/>
        </w:tabs>
        <w:jc w:val="both"/>
        <w:rPr>
          <w:b/>
          <w:color w:val="auto"/>
          <w:lang w:val="hr-HR"/>
        </w:rPr>
      </w:pPr>
      <w:r>
        <w:rPr>
          <w:b/>
          <w:color w:val="auto"/>
          <w:lang w:val="hr-HR"/>
        </w:rPr>
        <w:t xml:space="preserve"> Strateški dokumenti Brčko distrikta BiH sadrže sljedeće minimalne elemente: </w:t>
      </w:r>
    </w:p>
    <w:p w14:paraId="1A9F3248">
      <w:pPr>
        <w:pStyle w:val="22"/>
        <w:tabs>
          <w:tab w:val="left" w:pos="284"/>
          <w:tab w:val="left" w:pos="567"/>
        </w:tabs>
        <w:ind w:left="567"/>
        <w:jc w:val="both"/>
        <w:rPr>
          <w:b/>
          <w:color w:val="auto"/>
          <w:lang w:val="hr-HR"/>
        </w:rPr>
      </w:pPr>
    </w:p>
    <w:p w14:paraId="43408E47">
      <w:pPr>
        <w:pStyle w:val="22"/>
        <w:numPr>
          <w:ilvl w:val="1"/>
          <w:numId w:val="1"/>
        </w:numPr>
        <w:tabs>
          <w:tab w:val="left" w:pos="284"/>
          <w:tab w:val="left" w:pos="567"/>
        </w:tabs>
        <w:jc w:val="both"/>
        <w:rPr>
          <w:color w:val="auto"/>
          <w:lang w:val="hr-HR"/>
        </w:rPr>
      </w:pPr>
      <w:r>
        <w:rPr>
          <w:color w:val="auto"/>
          <w:lang w:val="hr-HR"/>
        </w:rPr>
        <w:t>uvod, stratešku platformu, vizija razvoja i strateški  ciljevi s indikatorima, prioritete i mjere s indikatorima, ključne strateške projekte, indikativni finansijski okvir, okvir za provođenje, praćenje, izvještavanje i vrednovanje strateških dokumenata te sažeti pregled strateškog dokumenta</w:t>
      </w:r>
    </w:p>
    <w:p w14:paraId="50FA02C5">
      <w:pPr>
        <w:pStyle w:val="22"/>
        <w:numPr>
          <w:ilvl w:val="1"/>
          <w:numId w:val="1"/>
        </w:numPr>
        <w:tabs>
          <w:tab w:val="left" w:pos="284"/>
          <w:tab w:val="left" w:pos="567"/>
        </w:tabs>
        <w:jc w:val="both"/>
        <w:rPr>
          <w:bCs/>
          <w:color w:val="auto"/>
          <w:lang w:val="hr-HR"/>
        </w:rPr>
      </w:pPr>
      <w:r>
        <w:rPr>
          <w:bCs/>
          <w:color w:val="auto"/>
          <w:lang w:val="hr-HR"/>
        </w:rPr>
        <w:t xml:space="preserve">uvod, stratešku platformu, osvrt na stanje i usklađenost sa prostorno-planskom dokumentacijom, vizija razvoja i strateški  ciljevi s indikatorima, prioritete i mjere s indikatorima, ključne strateške projekte, indikativni finansijski okvir, okvir za provođenje, praćenje, izvještavanje i vrednovanje strateških dokumenata te sažeti pregled strateškog dokumenta </w:t>
      </w:r>
    </w:p>
    <w:p w14:paraId="26F00940">
      <w:pPr>
        <w:pStyle w:val="22"/>
        <w:numPr>
          <w:ilvl w:val="1"/>
          <w:numId w:val="1"/>
        </w:numPr>
        <w:tabs>
          <w:tab w:val="left" w:pos="284"/>
          <w:tab w:val="left" w:pos="567"/>
        </w:tabs>
        <w:jc w:val="both"/>
        <w:rPr>
          <w:color w:val="auto"/>
          <w:lang w:val="hr-HR"/>
        </w:rPr>
      </w:pPr>
      <w:r>
        <w:rPr>
          <w:color w:val="auto"/>
          <w:lang w:val="hr-HR"/>
        </w:rPr>
        <w:t>uvod, stratešku platformu, ključne strateške projekte, indikativni finansijski okvir, okvir za provođenje, praćenje, izvještavanje i vrednovanje strateških dokumenata te sažeti pregled strateškog dokumenta</w:t>
      </w:r>
    </w:p>
    <w:p w14:paraId="29ECB2F7">
      <w:pPr>
        <w:pStyle w:val="22"/>
        <w:numPr>
          <w:ilvl w:val="1"/>
          <w:numId w:val="1"/>
        </w:numPr>
        <w:tabs>
          <w:tab w:val="left" w:pos="284"/>
          <w:tab w:val="left" w:pos="567"/>
        </w:tabs>
        <w:jc w:val="both"/>
        <w:rPr>
          <w:color w:val="auto"/>
          <w:lang w:val="hr-HR"/>
        </w:rPr>
      </w:pPr>
      <w:r>
        <w:rPr>
          <w:color w:val="auto"/>
          <w:lang w:val="hr-HR"/>
        </w:rPr>
        <w:t>uvod, stratešku platformu, osvrt na stanje i usklađenost sa prostorno-planskom dokumentacijom, vizija razvoja i strateški  ciljevi s indikatorima, prioritete i mjere s indikatorima, ključne strateške projekte, te indikativni finansijski okvir.</w:t>
      </w:r>
    </w:p>
    <w:p w14:paraId="03089FC2">
      <w:pPr>
        <w:pStyle w:val="22"/>
        <w:tabs>
          <w:tab w:val="left" w:pos="567"/>
        </w:tabs>
        <w:ind w:left="567"/>
        <w:jc w:val="both"/>
        <w:rPr>
          <w:color w:val="auto"/>
          <w:lang w:val="hr-HR"/>
        </w:rPr>
      </w:pPr>
    </w:p>
    <w:p w14:paraId="20EEDBA2">
      <w:pPr>
        <w:pStyle w:val="22"/>
        <w:numPr>
          <w:ilvl w:val="0"/>
          <w:numId w:val="1"/>
        </w:numPr>
        <w:tabs>
          <w:tab w:val="left" w:pos="567"/>
        </w:tabs>
        <w:jc w:val="both"/>
        <w:rPr>
          <w:b/>
          <w:color w:val="auto"/>
          <w:lang w:val="hr-HR"/>
        </w:rPr>
      </w:pPr>
      <w:r>
        <w:rPr>
          <w:b/>
          <w:color w:val="auto"/>
          <w:lang w:val="hr-HR"/>
        </w:rPr>
        <w:t>Vizija razvoja je (prema relevantnom aktu na osnovu kojeg se planira i provodi strateško planiranje u Brčko distriktu BiH):</w:t>
      </w:r>
    </w:p>
    <w:p w14:paraId="54378976">
      <w:pPr>
        <w:pStyle w:val="22"/>
        <w:tabs>
          <w:tab w:val="left" w:pos="567"/>
        </w:tabs>
        <w:ind w:left="567"/>
        <w:jc w:val="both"/>
        <w:rPr>
          <w:b/>
          <w:color w:val="auto"/>
          <w:lang w:val="hr-HR"/>
        </w:rPr>
      </w:pPr>
    </w:p>
    <w:p w14:paraId="660B0733">
      <w:pPr>
        <w:pStyle w:val="22"/>
        <w:numPr>
          <w:ilvl w:val="1"/>
          <w:numId w:val="1"/>
        </w:numPr>
        <w:tabs>
          <w:tab w:val="left" w:pos="284"/>
          <w:tab w:val="left" w:pos="567"/>
        </w:tabs>
        <w:jc w:val="both"/>
        <w:rPr>
          <w:bCs/>
          <w:color w:val="auto"/>
          <w:lang w:val="hr-HR"/>
        </w:rPr>
      </w:pPr>
      <w:r>
        <w:rPr>
          <w:bCs/>
          <w:color w:val="auto"/>
          <w:lang w:val="hr-HR"/>
        </w:rPr>
        <w:t>sažeta izjava koja predstavlja zajedničku, fokusiranu predodžbu željene promjene u dugoročnoj perspektivi kojoj će strateški dokument doprinijeti</w:t>
      </w:r>
    </w:p>
    <w:p w14:paraId="38635D4F">
      <w:pPr>
        <w:pStyle w:val="22"/>
        <w:numPr>
          <w:ilvl w:val="1"/>
          <w:numId w:val="1"/>
        </w:numPr>
        <w:tabs>
          <w:tab w:val="left" w:pos="284"/>
          <w:tab w:val="left" w:pos="567"/>
        </w:tabs>
        <w:jc w:val="both"/>
        <w:rPr>
          <w:color w:val="auto"/>
          <w:lang w:val="hr-HR"/>
        </w:rPr>
      </w:pPr>
      <w:r>
        <w:rPr>
          <w:color w:val="auto"/>
          <w:lang w:val="hr-HR"/>
        </w:rPr>
        <w:t>izjava koja predstavlja željenu promjenu u dugoročnoj perspektivi kojoj će strateški dokument doprinijeti</w:t>
      </w:r>
    </w:p>
    <w:p w14:paraId="4C9C5E59">
      <w:pPr>
        <w:pStyle w:val="22"/>
        <w:numPr>
          <w:ilvl w:val="1"/>
          <w:numId w:val="1"/>
        </w:numPr>
        <w:tabs>
          <w:tab w:val="left" w:pos="284"/>
          <w:tab w:val="left" w:pos="567"/>
        </w:tabs>
        <w:jc w:val="both"/>
        <w:rPr>
          <w:color w:val="auto"/>
          <w:lang w:val="hr-HR"/>
        </w:rPr>
      </w:pPr>
      <w:r>
        <w:rPr>
          <w:color w:val="auto"/>
          <w:lang w:val="hr-HR"/>
        </w:rPr>
        <w:t>sažeta izjava koja predstavlja zajedničku, fokusiranu predodžbu promjene u kratkoročnoj perspektivi kojoj će strateški dokument doprinijeti</w:t>
      </w:r>
    </w:p>
    <w:p w14:paraId="78EAD208">
      <w:pPr>
        <w:pStyle w:val="22"/>
        <w:numPr>
          <w:ilvl w:val="1"/>
          <w:numId w:val="1"/>
        </w:numPr>
        <w:tabs>
          <w:tab w:val="left" w:pos="284"/>
          <w:tab w:val="left" w:pos="567"/>
        </w:tabs>
        <w:jc w:val="both"/>
        <w:rPr>
          <w:color w:val="auto"/>
          <w:lang w:val="hr-HR"/>
        </w:rPr>
      </w:pPr>
      <w:r>
        <w:rPr>
          <w:color w:val="auto"/>
          <w:lang w:val="hr-HR"/>
        </w:rPr>
        <w:t>kratka izjava koja predstavlja dugoročni benefit Brčko distriktu BiH.</w:t>
      </w:r>
    </w:p>
    <w:p w14:paraId="248B615C">
      <w:pPr>
        <w:pStyle w:val="22"/>
        <w:tabs>
          <w:tab w:val="left" w:pos="567"/>
        </w:tabs>
        <w:ind w:left="567"/>
        <w:jc w:val="both"/>
        <w:rPr>
          <w:bCs/>
          <w:color w:val="auto"/>
          <w:lang w:val="hr-HR"/>
        </w:rPr>
      </w:pPr>
    </w:p>
    <w:p w14:paraId="172BC13F">
      <w:pPr>
        <w:pStyle w:val="22"/>
        <w:numPr>
          <w:ilvl w:val="0"/>
          <w:numId w:val="1"/>
        </w:numPr>
        <w:tabs>
          <w:tab w:val="left" w:pos="567"/>
        </w:tabs>
        <w:jc w:val="both"/>
        <w:rPr>
          <w:b/>
          <w:color w:val="auto"/>
          <w:lang w:val="hr-HR"/>
        </w:rPr>
      </w:pPr>
      <w:r>
        <w:rPr>
          <w:b/>
          <w:color w:val="auto"/>
          <w:lang w:val="hr-HR"/>
        </w:rPr>
        <w:t>Intervencije najvećeg značaja za ostvarenje strateških ciljeva koje trebaju imati višestruki efekat na razvoj i njihova implementacija može biti osnov za pokretanje drugih projekata se, prema relevantnom aktu na osnovu kojeg se planira i provodi strateško planiranje u Brčko distriktu BiH, nazivaju:</w:t>
      </w:r>
    </w:p>
    <w:p w14:paraId="5490A607">
      <w:pPr>
        <w:pStyle w:val="22"/>
        <w:tabs>
          <w:tab w:val="left" w:pos="567"/>
        </w:tabs>
        <w:ind w:left="567"/>
        <w:jc w:val="both"/>
        <w:rPr>
          <w:b/>
          <w:color w:val="auto"/>
          <w:lang w:val="hr-HR"/>
        </w:rPr>
      </w:pPr>
    </w:p>
    <w:p w14:paraId="65AB32CE">
      <w:pPr>
        <w:pStyle w:val="22"/>
        <w:numPr>
          <w:ilvl w:val="1"/>
          <w:numId w:val="1"/>
        </w:numPr>
        <w:tabs>
          <w:tab w:val="left" w:pos="426"/>
          <w:tab w:val="left" w:pos="567"/>
        </w:tabs>
        <w:jc w:val="both"/>
        <w:rPr>
          <w:color w:val="auto"/>
          <w:lang w:val="hr-HR"/>
        </w:rPr>
      </w:pPr>
      <w:r>
        <w:rPr>
          <w:color w:val="auto"/>
          <w:lang w:val="hr-HR"/>
        </w:rPr>
        <w:t>prioriteti i mjere</w:t>
      </w:r>
    </w:p>
    <w:p w14:paraId="711CA13A">
      <w:pPr>
        <w:pStyle w:val="22"/>
        <w:numPr>
          <w:ilvl w:val="1"/>
          <w:numId w:val="1"/>
        </w:numPr>
        <w:tabs>
          <w:tab w:val="left" w:pos="426"/>
          <w:tab w:val="left" w:pos="567"/>
        </w:tabs>
        <w:jc w:val="both"/>
        <w:rPr>
          <w:color w:val="auto"/>
          <w:lang w:val="hr-HR"/>
        </w:rPr>
      </w:pPr>
      <w:r>
        <w:rPr>
          <w:color w:val="auto"/>
          <w:lang w:val="hr-HR"/>
        </w:rPr>
        <w:t>strateški projekti</w:t>
      </w:r>
    </w:p>
    <w:p w14:paraId="46DFA99A">
      <w:pPr>
        <w:pStyle w:val="22"/>
        <w:numPr>
          <w:ilvl w:val="1"/>
          <w:numId w:val="1"/>
        </w:numPr>
        <w:tabs>
          <w:tab w:val="left" w:pos="426"/>
          <w:tab w:val="left" w:pos="567"/>
        </w:tabs>
        <w:jc w:val="both"/>
        <w:rPr>
          <w:bCs/>
          <w:color w:val="auto"/>
          <w:lang w:val="hr-HR"/>
        </w:rPr>
      </w:pPr>
      <w:r>
        <w:rPr>
          <w:bCs/>
          <w:color w:val="auto"/>
          <w:lang w:val="hr-HR"/>
        </w:rPr>
        <w:t>ključni strateški projekti</w:t>
      </w:r>
    </w:p>
    <w:p w14:paraId="4EE1229D">
      <w:pPr>
        <w:pStyle w:val="22"/>
        <w:numPr>
          <w:ilvl w:val="1"/>
          <w:numId w:val="1"/>
        </w:numPr>
        <w:tabs>
          <w:tab w:val="left" w:pos="426"/>
          <w:tab w:val="left" w:pos="567"/>
        </w:tabs>
        <w:jc w:val="both"/>
        <w:rPr>
          <w:color w:val="auto"/>
          <w:lang w:val="hr-HR"/>
        </w:rPr>
      </w:pPr>
      <w:r>
        <w:rPr>
          <w:color w:val="auto"/>
          <w:lang w:val="hr-HR"/>
        </w:rPr>
        <w:t>strateški ciljevi sa indikatorima</w:t>
      </w:r>
    </w:p>
    <w:p w14:paraId="14218C10">
      <w:pPr>
        <w:pStyle w:val="22"/>
        <w:numPr>
          <w:ilvl w:val="1"/>
          <w:numId w:val="1"/>
        </w:numPr>
        <w:tabs>
          <w:tab w:val="left" w:pos="426"/>
          <w:tab w:val="left" w:pos="567"/>
        </w:tabs>
        <w:jc w:val="both"/>
        <w:rPr>
          <w:color w:val="auto"/>
          <w:lang w:val="hr-HR"/>
        </w:rPr>
      </w:pPr>
      <w:r>
        <w:rPr>
          <w:color w:val="auto"/>
          <w:lang w:val="hr-HR"/>
        </w:rPr>
        <w:t>mjere sa indikatorima.</w:t>
      </w:r>
    </w:p>
    <w:p w14:paraId="425C6FDD">
      <w:pPr>
        <w:pStyle w:val="22"/>
        <w:widowControl/>
        <w:numPr>
          <w:ilvl w:val="0"/>
          <w:numId w:val="0"/>
        </w:numPr>
        <w:tabs>
          <w:tab w:val="left" w:pos="426"/>
          <w:tab w:val="left" w:pos="567"/>
        </w:tabs>
        <w:autoSpaceDE w:val="0"/>
        <w:autoSpaceDN w:val="0"/>
        <w:adjustRightInd w:val="0"/>
        <w:jc w:val="both"/>
        <w:rPr>
          <w:color w:val="auto"/>
          <w:lang w:val="hr-HR"/>
        </w:rPr>
      </w:pPr>
    </w:p>
    <w:p w14:paraId="075D7883">
      <w:pPr>
        <w:pStyle w:val="22"/>
        <w:widowControl/>
        <w:numPr>
          <w:ilvl w:val="0"/>
          <w:numId w:val="0"/>
        </w:numPr>
        <w:tabs>
          <w:tab w:val="left" w:pos="426"/>
          <w:tab w:val="left" w:pos="567"/>
        </w:tabs>
        <w:autoSpaceDE w:val="0"/>
        <w:autoSpaceDN w:val="0"/>
        <w:adjustRightInd w:val="0"/>
        <w:jc w:val="both"/>
        <w:rPr>
          <w:color w:val="auto"/>
          <w:lang w:val="hr-HR"/>
        </w:rPr>
      </w:pPr>
    </w:p>
    <w:p w14:paraId="6F5CE477">
      <w:pPr>
        <w:pStyle w:val="22"/>
        <w:widowControl/>
        <w:numPr>
          <w:ilvl w:val="0"/>
          <w:numId w:val="0"/>
        </w:numPr>
        <w:tabs>
          <w:tab w:val="left" w:pos="426"/>
          <w:tab w:val="left" w:pos="567"/>
        </w:tabs>
        <w:autoSpaceDE w:val="0"/>
        <w:autoSpaceDN w:val="0"/>
        <w:adjustRightInd w:val="0"/>
        <w:jc w:val="both"/>
        <w:rPr>
          <w:color w:val="auto"/>
          <w:lang w:val="hr-HR"/>
        </w:rPr>
      </w:pPr>
    </w:p>
    <w:p w14:paraId="7CBB246F">
      <w:pPr>
        <w:pStyle w:val="22"/>
        <w:widowControl/>
        <w:numPr>
          <w:ilvl w:val="0"/>
          <w:numId w:val="0"/>
        </w:numPr>
        <w:tabs>
          <w:tab w:val="left" w:pos="426"/>
          <w:tab w:val="left" w:pos="567"/>
        </w:tabs>
        <w:autoSpaceDE w:val="0"/>
        <w:autoSpaceDN w:val="0"/>
        <w:adjustRightInd w:val="0"/>
        <w:jc w:val="both"/>
        <w:rPr>
          <w:color w:val="auto"/>
          <w:lang w:val="hr-HR"/>
        </w:rPr>
      </w:pPr>
    </w:p>
    <w:p w14:paraId="0B0BFE1B">
      <w:pPr>
        <w:pStyle w:val="22"/>
        <w:tabs>
          <w:tab w:val="left" w:pos="567"/>
        </w:tabs>
        <w:ind w:left="567"/>
        <w:jc w:val="both"/>
        <w:rPr>
          <w:color w:val="auto"/>
          <w:lang w:val="hr-HR"/>
        </w:rPr>
      </w:pPr>
    </w:p>
    <w:p w14:paraId="3A965319">
      <w:pPr>
        <w:pStyle w:val="8"/>
        <w:numPr>
          <w:ilvl w:val="0"/>
          <w:numId w:val="1"/>
        </w:numPr>
        <w:tabs>
          <w:tab w:val="left" w:pos="567"/>
        </w:tabs>
        <w:jc w:val="both"/>
        <w:rPr>
          <w:b/>
          <w:bCs/>
          <w:sz w:val="24"/>
          <w:szCs w:val="24"/>
        </w:rPr>
      </w:pPr>
      <w:r>
        <w:rPr>
          <w:b/>
          <w:bCs/>
          <w:sz w:val="24"/>
          <w:szCs w:val="24"/>
        </w:rPr>
        <w:t xml:space="preserve">Indikativni finansijski okvir, </w:t>
      </w:r>
      <w:r>
        <w:rPr>
          <w:b/>
          <w:sz w:val="24"/>
          <w:szCs w:val="24"/>
        </w:rPr>
        <w:t xml:space="preserve">prema relevantnom aktu na osnovu kojeg se planira i provodi strateško planiranje u Brčko distriktu BiH, </w:t>
      </w:r>
      <w:r>
        <w:rPr>
          <w:b/>
          <w:bCs/>
          <w:sz w:val="24"/>
          <w:szCs w:val="24"/>
        </w:rPr>
        <w:t xml:space="preserve"> definiše nosilac izrade strateškog dokumenta i ostali učesnici, i minimalno sadrži: </w:t>
      </w:r>
    </w:p>
    <w:p w14:paraId="0B5ACF08">
      <w:pPr>
        <w:pStyle w:val="8"/>
        <w:tabs>
          <w:tab w:val="left" w:pos="567"/>
        </w:tabs>
        <w:ind w:left="567"/>
        <w:jc w:val="both"/>
        <w:rPr>
          <w:b/>
          <w:bCs/>
          <w:sz w:val="24"/>
          <w:szCs w:val="24"/>
        </w:rPr>
      </w:pPr>
    </w:p>
    <w:p w14:paraId="4CEFEBD1">
      <w:pPr>
        <w:pStyle w:val="8"/>
        <w:numPr>
          <w:ilvl w:val="1"/>
          <w:numId w:val="1"/>
        </w:numPr>
        <w:tabs>
          <w:tab w:val="left" w:pos="567"/>
        </w:tabs>
        <w:jc w:val="both"/>
        <w:rPr>
          <w:sz w:val="24"/>
          <w:szCs w:val="24"/>
        </w:rPr>
      </w:pPr>
      <w:r>
        <w:rPr>
          <w:sz w:val="24"/>
          <w:szCs w:val="24"/>
        </w:rPr>
        <w:t>procjenu potrebnih finansijskih sredstava po strateškim ciljevima, prioritetima i mjerama iz budžeta, te po ostalim izvorima finansiranja, kao što su kreditna sredstva, sredstva Evropske unije i ostale donacije</w:t>
      </w:r>
    </w:p>
    <w:p w14:paraId="39325264">
      <w:pPr>
        <w:pStyle w:val="8"/>
        <w:numPr>
          <w:ilvl w:val="1"/>
          <w:numId w:val="1"/>
        </w:numPr>
        <w:tabs>
          <w:tab w:val="left" w:pos="567"/>
        </w:tabs>
        <w:jc w:val="both"/>
        <w:rPr>
          <w:bCs/>
          <w:sz w:val="24"/>
          <w:szCs w:val="24"/>
        </w:rPr>
      </w:pPr>
      <w:r>
        <w:rPr>
          <w:bCs/>
          <w:sz w:val="24"/>
          <w:szCs w:val="24"/>
        </w:rPr>
        <w:t>procjenu potrebnih finansijskih sredstava po strateškim ciljevima, prioritetima i mjerama iz budžeta</w:t>
      </w:r>
    </w:p>
    <w:p w14:paraId="600CF23D">
      <w:pPr>
        <w:pStyle w:val="8"/>
        <w:numPr>
          <w:ilvl w:val="1"/>
          <w:numId w:val="1"/>
        </w:numPr>
        <w:tabs>
          <w:tab w:val="left" w:pos="567"/>
        </w:tabs>
        <w:jc w:val="both"/>
        <w:rPr>
          <w:bCs/>
          <w:sz w:val="24"/>
          <w:szCs w:val="24"/>
        </w:rPr>
      </w:pPr>
      <w:r>
        <w:rPr>
          <w:bCs/>
          <w:sz w:val="24"/>
          <w:szCs w:val="24"/>
        </w:rPr>
        <w:t>predviđena sredstva iz budžeta i donacija</w:t>
      </w:r>
    </w:p>
    <w:p w14:paraId="7B970AA4">
      <w:pPr>
        <w:pStyle w:val="8"/>
        <w:numPr>
          <w:ilvl w:val="1"/>
          <w:numId w:val="1"/>
        </w:numPr>
        <w:tabs>
          <w:tab w:val="left" w:pos="567"/>
        </w:tabs>
        <w:jc w:val="both"/>
        <w:rPr>
          <w:bCs/>
          <w:sz w:val="24"/>
          <w:szCs w:val="24"/>
        </w:rPr>
      </w:pPr>
      <w:r>
        <w:rPr>
          <w:bCs/>
          <w:sz w:val="24"/>
          <w:szCs w:val="24"/>
        </w:rPr>
        <w:t>tačne iznose finansijskih sredstava po strateškim ciljevima, prioritetima i mjerama iz budžeta, te po ostalim izvorima finansiranja, kao što su kreditna sredstva, sredstva Evropske unije i ostale donacije.</w:t>
      </w:r>
    </w:p>
    <w:p w14:paraId="39B41E60">
      <w:pPr>
        <w:pStyle w:val="8"/>
        <w:tabs>
          <w:tab w:val="left" w:pos="567"/>
        </w:tabs>
        <w:ind w:left="567"/>
        <w:jc w:val="both"/>
        <w:rPr>
          <w:bCs/>
          <w:sz w:val="24"/>
          <w:szCs w:val="24"/>
        </w:rPr>
      </w:pPr>
    </w:p>
    <w:p w14:paraId="75EA2EE9">
      <w:pPr>
        <w:pStyle w:val="22"/>
        <w:numPr>
          <w:ilvl w:val="0"/>
          <w:numId w:val="1"/>
        </w:numPr>
        <w:tabs>
          <w:tab w:val="left" w:pos="426"/>
          <w:tab w:val="left" w:pos="567"/>
        </w:tabs>
        <w:jc w:val="both"/>
        <w:rPr>
          <w:b/>
          <w:color w:val="auto"/>
          <w:lang w:val="hr-HR"/>
        </w:rPr>
      </w:pPr>
      <w:r>
        <w:rPr>
          <w:b/>
          <w:color w:val="auto"/>
          <w:lang w:val="hr-HR"/>
        </w:rPr>
        <w:t>Proces konsultacija, prema relevantnom aktu na osnovu kojeg se planira i provodi strateško planiranje u Brčko distriktu BiH, traje minimalno:</w:t>
      </w:r>
    </w:p>
    <w:p w14:paraId="685CB463">
      <w:pPr>
        <w:pStyle w:val="22"/>
        <w:tabs>
          <w:tab w:val="left" w:pos="426"/>
          <w:tab w:val="left" w:pos="567"/>
        </w:tabs>
        <w:ind w:left="567"/>
        <w:jc w:val="both"/>
        <w:rPr>
          <w:b/>
          <w:color w:val="auto"/>
          <w:lang w:val="hr-HR"/>
        </w:rPr>
      </w:pPr>
    </w:p>
    <w:p w14:paraId="64EC8497">
      <w:pPr>
        <w:pStyle w:val="8"/>
        <w:numPr>
          <w:ilvl w:val="1"/>
          <w:numId w:val="1"/>
        </w:numPr>
        <w:tabs>
          <w:tab w:val="left" w:pos="567"/>
        </w:tabs>
        <w:jc w:val="both"/>
        <w:rPr>
          <w:bCs/>
          <w:sz w:val="24"/>
          <w:szCs w:val="24"/>
        </w:rPr>
      </w:pPr>
      <w:r>
        <w:rPr>
          <w:bCs/>
          <w:sz w:val="24"/>
          <w:szCs w:val="24"/>
        </w:rPr>
        <w:t>10 dana</w:t>
      </w:r>
    </w:p>
    <w:p w14:paraId="0129F60B">
      <w:pPr>
        <w:pStyle w:val="8"/>
        <w:numPr>
          <w:ilvl w:val="1"/>
          <w:numId w:val="1"/>
        </w:numPr>
        <w:tabs>
          <w:tab w:val="left" w:pos="567"/>
        </w:tabs>
        <w:jc w:val="both"/>
        <w:rPr>
          <w:bCs/>
          <w:sz w:val="24"/>
          <w:szCs w:val="24"/>
        </w:rPr>
      </w:pPr>
      <w:r>
        <w:rPr>
          <w:bCs/>
          <w:sz w:val="24"/>
          <w:szCs w:val="24"/>
        </w:rPr>
        <w:t>15 dana</w:t>
      </w:r>
    </w:p>
    <w:p w14:paraId="474EB6D9">
      <w:pPr>
        <w:pStyle w:val="8"/>
        <w:numPr>
          <w:ilvl w:val="1"/>
          <w:numId w:val="1"/>
        </w:numPr>
        <w:tabs>
          <w:tab w:val="left" w:pos="567"/>
        </w:tabs>
        <w:jc w:val="both"/>
        <w:rPr>
          <w:sz w:val="24"/>
          <w:szCs w:val="24"/>
        </w:rPr>
      </w:pPr>
      <w:r>
        <w:rPr>
          <w:sz w:val="24"/>
          <w:szCs w:val="24"/>
        </w:rPr>
        <w:t>30 dana</w:t>
      </w:r>
    </w:p>
    <w:p w14:paraId="2B246E6B">
      <w:pPr>
        <w:pStyle w:val="8"/>
        <w:numPr>
          <w:ilvl w:val="1"/>
          <w:numId w:val="1"/>
        </w:numPr>
        <w:tabs>
          <w:tab w:val="left" w:pos="567"/>
        </w:tabs>
        <w:jc w:val="both"/>
        <w:rPr>
          <w:bCs/>
          <w:sz w:val="24"/>
          <w:szCs w:val="24"/>
        </w:rPr>
      </w:pPr>
      <w:r>
        <w:rPr>
          <w:bCs/>
          <w:sz w:val="24"/>
          <w:szCs w:val="24"/>
        </w:rPr>
        <w:t>40 dana</w:t>
      </w:r>
    </w:p>
    <w:p w14:paraId="3209235D">
      <w:pPr>
        <w:pStyle w:val="8"/>
        <w:numPr>
          <w:ilvl w:val="1"/>
          <w:numId w:val="1"/>
        </w:numPr>
        <w:tabs>
          <w:tab w:val="left" w:pos="567"/>
        </w:tabs>
        <w:jc w:val="both"/>
        <w:rPr>
          <w:bCs/>
          <w:sz w:val="24"/>
          <w:szCs w:val="24"/>
        </w:rPr>
      </w:pPr>
      <w:r>
        <w:rPr>
          <w:bCs/>
          <w:sz w:val="24"/>
          <w:szCs w:val="24"/>
        </w:rPr>
        <w:t>60 dana.</w:t>
      </w:r>
    </w:p>
    <w:p w14:paraId="165C25A7">
      <w:pPr>
        <w:pStyle w:val="8"/>
        <w:tabs>
          <w:tab w:val="left" w:pos="567"/>
        </w:tabs>
        <w:ind w:left="567"/>
        <w:jc w:val="both"/>
        <w:rPr>
          <w:bCs/>
          <w:sz w:val="24"/>
          <w:szCs w:val="24"/>
        </w:rPr>
      </w:pPr>
    </w:p>
    <w:p w14:paraId="14A35825">
      <w:pPr>
        <w:tabs>
          <w:tab w:val="left" w:pos="567"/>
        </w:tabs>
        <w:ind w:left="567"/>
        <w:jc w:val="both"/>
        <w:rPr>
          <w:sz w:val="24"/>
          <w:szCs w:val="24"/>
        </w:rPr>
      </w:pPr>
    </w:p>
    <w:sectPr>
      <w:footerReference r:id="rId3" w:type="default"/>
      <w:footerReference r:id="rId4" w:type="even"/>
      <w:pgSz w:w="11906" w:h="16838"/>
      <w:pgMar w:top="1134" w:right="1134" w:bottom="1134" w:left="1134" w:header="0" w:footer="178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06A8">
    <w:pPr>
      <w:pStyle w:val="8"/>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31B8">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913130</wp:posOffset>
              </wp:positionH>
              <wp:positionV relativeFrom="page">
                <wp:posOffset>13873480</wp:posOffset>
              </wp:positionV>
              <wp:extent cx="8255" cy="1270"/>
              <wp:effectExtent l="0" t="0" r="0" b="0"/>
              <wp:wrapNone/>
              <wp:docPr id="1" name="Rectangles 2"/>
              <wp:cNvGraphicFramePr/>
              <a:graphic xmlns:a="http://schemas.openxmlformats.org/drawingml/2006/main">
                <a:graphicData uri="http://schemas.microsoft.com/office/word/2010/wordprocessingShape">
                  <wps:wsp>
                    <wps:cNvSpPr/>
                    <wps:spPr>
                      <a:xfrm>
                        <a:off x="0" y="0"/>
                        <a:ext cx="8255" cy="1270"/>
                      </a:xfrm>
                      <a:prstGeom prst="rect">
                        <a:avLst/>
                      </a:prstGeom>
                      <a:solidFill>
                        <a:srgbClr val="000000"/>
                      </a:solidFill>
                      <a:ln>
                        <a:noFill/>
                      </a:ln>
                    </wps:spPr>
                    <wps:bodyPr upright="1"/>
                  </wps:wsp>
                </a:graphicData>
              </a:graphic>
            </wp:anchor>
          </w:drawing>
        </mc:Choice>
        <mc:Fallback>
          <w:pict>
            <v:rect id="Rectangles 2" o:spid="_x0000_s1026" o:spt="1" style="position:absolute;left:0pt;margin-left:71.9pt;margin-top:1092.4pt;height:0.1pt;width:0.65pt;mso-position-horizontal-relative:page;mso-position-vertical-relative:page;z-index:-251657216;mso-width-relative:page;mso-height-relative:page;" fillcolor="#000000" filled="t" stroked="f" coordsize="21600,21600" o:gfxdata="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MvdxbZAAAADQEAAA8A&#10;AAAAAAAAAQAgAAAAIgAAAGRycy9kb3ducmV2LnhtbFBLAQIUABQAAAAIAIdO4kBQPQrupAEAAF4D&#10;AAAOAAAAAAAAAAEAIAAAACgBAABkcnMvZTJvRG9jLnhtbFBLBQYAAAAABgAGAFkBAAA+BQ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913130</wp:posOffset>
              </wp:positionH>
              <wp:positionV relativeFrom="page">
                <wp:posOffset>13856335</wp:posOffset>
              </wp:positionV>
              <wp:extent cx="8255" cy="1905"/>
              <wp:effectExtent l="0" t="0" r="0" b="0"/>
              <wp:wrapNone/>
              <wp:docPr id="2" name="Rectangles 1"/>
              <wp:cNvGraphicFramePr/>
              <a:graphic xmlns:a="http://schemas.openxmlformats.org/drawingml/2006/main">
                <a:graphicData uri="http://schemas.microsoft.com/office/word/2010/wordprocessingShape">
                  <wps:wsp>
                    <wps:cNvSpPr/>
                    <wps:spPr>
                      <a:xfrm>
                        <a:off x="0" y="0"/>
                        <a:ext cx="8255" cy="1905"/>
                      </a:xfrm>
                      <a:prstGeom prst="rect">
                        <a:avLst/>
                      </a:prstGeom>
                      <a:solidFill>
                        <a:srgbClr val="000000"/>
                      </a:solidFill>
                      <a:ln>
                        <a:noFill/>
                      </a:ln>
                    </wps:spPr>
                    <wps:bodyPr upright="1"/>
                  </wps:wsp>
                </a:graphicData>
              </a:graphic>
            </wp:anchor>
          </w:drawing>
        </mc:Choice>
        <mc:Fallback>
          <w:pict>
            <v:rect id="Rectangles 1" o:spid="_x0000_s1026" o:spt="1" style="position:absolute;left:0pt;margin-left:71.9pt;margin-top:1091.05pt;height:0.15pt;width:0.65pt;mso-position-horizontal-relative:page;mso-position-vertical-relative:page;z-index:-251656192;mso-width-relative:page;mso-height-relative:page;" fillcolor="#000000" filled="t" stroked="f" coordsize="21600,21600" o:gfxdata="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bz1WNkAAAANAQAADwAAAAAA&#10;AAABACAAAAAiAAAAZHJzL2Rvd25yZXYueG1sUEsBAhQAFAAAAAgAh07iQO+s6degAQAAXgMAAA4A&#10;AAAAAAAAAQAgAAAAKAEAAGRycy9lMm9Eb2MueG1sUEsFBgAAAAAGAAYAWQEAADoFA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D55C6"/>
    <w:multiLevelType w:val="multilevel"/>
    <w:tmpl w:val="7B1D55C6"/>
    <w:lvl w:ilvl="0" w:tentative="0">
      <w:start w:val="1"/>
      <w:numFmt w:val="decimal"/>
      <w:lvlText w:val="%1."/>
      <w:lvlJc w:val="left"/>
      <w:pPr>
        <w:ind w:left="567" w:hanging="567"/>
      </w:pPr>
      <w:rPr>
        <w:rFonts w:hint="default"/>
      </w:rPr>
    </w:lvl>
    <w:lvl w:ilvl="1" w:tentative="0">
      <w:start w:val="1"/>
      <w:numFmt w:val="decimal"/>
      <w:lvlText w:val="%2)"/>
      <w:lvlJc w:val="left"/>
      <w:pPr>
        <w:ind w:left="1134" w:hanging="567"/>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evenAndOddHeaders w:val="1"/>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4E"/>
    <w:rsid w:val="00011398"/>
    <w:rsid w:val="000137F4"/>
    <w:rsid w:val="00022602"/>
    <w:rsid w:val="00024DE1"/>
    <w:rsid w:val="00050AED"/>
    <w:rsid w:val="00053E27"/>
    <w:rsid w:val="00065AC0"/>
    <w:rsid w:val="000768E3"/>
    <w:rsid w:val="000A0D42"/>
    <w:rsid w:val="000A56D6"/>
    <w:rsid w:val="000B1762"/>
    <w:rsid w:val="000F275B"/>
    <w:rsid w:val="00102260"/>
    <w:rsid w:val="0011706F"/>
    <w:rsid w:val="00126CF2"/>
    <w:rsid w:val="00131A41"/>
    <w:rsid w:val="00131DFF"/>
    <w:rsid w:val="001365B4"/>
    <w:rsid w:val="0017157B"/>
    <w:rsid w:val="00175B12"/>
    <w:rsid w:val="00197FF1"/>
    <w:rsid w:val="001A0D89"/>
    <w:rsid w:val="001A3D51"/>
    <w:rsid w:val="001B035A"/>
    <w:rsid w:val="001D02CA"/>
    <w:rsid w:val="002111DE"/>
    <w:rsid w:val="00211400"/>
    <w:rsid w:val="002300ED"/>
    <w:rsid w:val="002359E1"/>
    <w:rsid w:val="00237B5B"/>
    <w:rsid w:val="0024367A"/>
    <w:rsid w:val="00244609"/>
    <w:rsid w:val="0026403B"/>
    <w:rsid w:val="00264C7E"/>
    <w:rsid w:val="002707AC"/>
    <w:rsid w:val="0027638A"/>
    <w:rsid w:val="002826D5"/>
    <w:rsid w:val="00282BAD"/>
    <w:rsid w:val="002836DA"/>
    <w:rsid w:val="002B086E"/>
    <w:rsid w:val="002B3757"/>
    <w:rsid w:val="002B584D"/>
    <w:rsid w:val="002C5A4E"/>
    <w:rsid w:val="002D4CCD"/>
    <w:rsid w:val="002F538C"/>
    <w:rsid w:val="003842D0"/>
    <w:rsid w:val="003B058E"/>
    <w:rsid w:val="003B0A7F"/>
    <w:rsid w:val="003C5B1A"/>
    <w:rsid w:val="003C6AE8"/>
    <w:rsid w:val="003F2C50"/>
    <w:rsid w:val="00402FEC"/>
    <w:rsid w:val="00410903"/>
    <w:rsid w:val="004117FF"/>
    <w:rsid w:val="004402F5"/>
    <w:rsid w:val="00452CCA"/>
    <w:rsid w:val="00457749"/>
    <w:rsid w:val="00461E25"/>
    <w:rsid w:val="00474FE8"/>
    <w:rsid w:val="004826C3"/>
    <w:rsid w:val="004C47FE"/>
    <w:rsid w:val="004C761E"/>
    <w:rsid w:val="004D2585"/>
    <w:rsid w:val="004D2787"/>
    <w:rsid w:val="004E48D2"/>
    <w:rsid w:val="00513C0E"/>
    <w:rsid w:val="00517059"/>
    <w:rsid w:val="005220B8"/>
    <w:rsid w:val="00536881"/>
    <w:rsid w:val="0057645C"/>
    <w:rsid w:val="00583989"/>
    <w:rsid w:val="00594B27"/>
    <w:rsid w:val="00595265"/>
    <w:rsid w:val="005975BD"/>
    <w:rsid w:val="005A497A"/>
    <w:rsid w:val="005A56DD"/>
    <w:rsid w:val="005B6DFF"/>
    <w:rsid w:val="005B7330"/>
    <w:rsid w:val="005D276D"/>
    <w:rsid w:val="005D4194"/>
    <w:rsid w:val="005E2CFD"/>
    <w:rsid w:val="005E2E63"/>
    <w:rsid w:val="005E4DB4"/>
    <w:rsid w:val="00601743"/>
    <w:rsid w:val="00601D15"/>
    <w:rsid w:val="00614378"/>
    <w:rsid w:val="006219E0"/>
    <w:rsid w:val="00622D46"/>
    <w:rsid w:val="00633F47"/>
    <w:rsid w:val="006572B3"/>
    <w:rsid w:val="0066644E"/>
    <w:rsid w:val="00683F82"/>
    <w:rsid w:val="0069188A"/>
    <w:rsid w:val="006A6B94"/>
    <w:rsid w:val="006B2E8D"/>
    <w:rsid w:val="006C06AC"/>
    <w:rsid w:val="006C0ECA"/>
    <w:rsid w:val="006C4992"/>
    <w:rsid w:val="006D199F"/>
    <w:rsid w:val="006D73BB"/>
    <w:rsid w:val="006E43C2"/>
    <w:rsid w:val="007031D2"/>
    <w:rsid w:val="00707850"/>
    <w:rsid w:val="00712E15"/>
    <w:rsid w:val="00720876"/>
    <w:rsid w:val="00723692"/>
    <w:rsid w:val="00734FA6"/>
    <w:rsid w:val="007510A1"/>
    <w:rsid w:val="00761F1D"/>
    <w:rsid w:val="0076571D"/>
    <w:rsid w:val="007708AE"/>
    <w:rsid w:val="00771A8D"/>
    <w:rsid w:val="00787C65"/>
    <w:rsid w:val="007B7C8F"/>
    <w:rsid w:val="007C1CE8"/>
    <w:rsid w:val="007D2400"/>
    <w:rsid w:val="0081460D"/>
    <w:rsid w:val="0082254E"/>
    <w:rsid w:val="0082756E"/>
    <w:rsid w:val="0083779A"/>
    <w:rsid w:val="00840763"/>
    <w:rsid w:val="00843230"/>
    <w:rsid w:val="0087262C"/>
    <w:rsid w:val="008758A1"/>
    <w:rsid w:val="0089373D"/>
    <w:rsid w:val="008A2B81"/>
    <w:rsid w:val="008A52E5"/>
    <w:rsid w:val="008A6479"/>
    <w:rsid w:val="008B2138"/>
    <w:rsid w:val="008B28D5"/>
    <w:rsid w:val="008B34B5"/>
    <w:rsid w:val="008C22A7"/>
    <w:rsid w:val="00910800"/>
    <w:rsid w:val="0092480F"/>
    <w:rsid w:val="00941D4A"/>
    <w:rsid w:val="009501F0"/>
    <w:rsid w:val="00953111"/>
    <w:rsid w:val="00953C96"/>
    <w:rsid w:val="0095477A"/>
    <w:rsid w:val="00955AFC"/>
    <w:rsid w:val="009566CC"/>
    <w:rsid w:val="00956835"/>
    <w:rsid w:val="00965AA5"/>
    <w:rsid w:val="00990E9D"/>
    <w:rsid w:val="009A5EB7"/>
    <w:rsid w:val="009B2660"/>
    <w:rsid w:val="009C5480"/>
    <w:rsid w:val="009E3B50"/>
    <w:rsid w:val="009E7B2D"/>
    <w:rsid w:val="00A02C32"/>
    <w:rsid w:val="00A10AA1"/>
    <w:rsid w:val="00A131A8"/>
    <w:rsid w:val="00A163B1"/>
    <w:rsid w:val="00A16974"/>
    <w:rsid w:val="00A57192"/>
    <w:rsid w:val="00A75D51"/>
    <w:rsid w:val="00A95BC4"/>
    <w:rsid w:val="00AB2AF2"/>
    <w:rsid w:val="00AB7D02"/>
    <w:rsid w:val="00AC60B4"/>
    <w:rsid w:val="00AC704D"/>
    <w:rsid w:val="00AD2B60"/>
    <w:rsid w:val="00AF1DCC"/>
    <w:rsid w:val="00AF6CCC"/>
    <w:rsid w:val="00B00B1F"/>
    <w:rsid w:val="00B04C59"/>
    <w:rsid w:val="00B11841"/>
    <w:rsid w:val="00B20CA5"/>
    <w:rsid w:val="00B32CC4"/>
    <w:rsid w:val="00B4050D"/>
    <w:rsid w:val="00B50C9F"/>
    <w:rsid w:val="00B522D3"/>
    <w:rsid w:val="00B560FC"/>
    <w:rsid w:val="00B7050D"/>
    <w:rsid w:val="00B74776"/>
    <w:rsid w:val="00B75144"/>
    <w:rsid w:val="00B87808"/>
    <w:rsid w:val="00B91847"/>
    <w:rsid w:val="00B94D22"/>
    <w:rsid w:val="00B9526A"/>
    <w:rsid w:val="00BA24D0"/>
    <w:rsid w:val="00BA2854"/>
    <w:rsid w:val="00BB3313"/>
    <w:rsid w:val="00BB7E54"/>
    <w:rsid w:val="00BC0A5D"/>
    <w:rsid w:val="00BD3605"/>
    <w:rsid w:val="00BE0510"/>
    <w:rsid w:val="00BF3312"/>
    <w:rsid w:val="00BF59B6"/>
    <w:rsid w:val="00C332AE"/>
    <w:rsid w:val="00C36AD9"/>
    <w:rsid w:val="00C5331F"/>
    <w:rsid w:val="00C646D4"/>
    <w:rsid w:val="00C875C6"/>
    <w:rsid w:val="00C93D4A"/>
    <w:rsid w:val="00C94DDA"/>
    <w:rsid w:val="00CA6A35"/>
    <w:rsid w:val="00CB258B"/>
    <w:rsid w:val="00CC1A9B"/>
    <w:rsid w:val="00CC70CE"/>
    <w:rsid w:val="00CD2FD6"/>
    <w:rsid w:val="00CD4330"/>
    <w:rsid w:val="00CD6066"/>
    <w:rsid w:val="00CE55C9"/>
    <w:rsid w:val="00CE7828"/>
    <w:rsid w:val="00D015BF"/>
    <w:rsid w:val="00D07C71"/>
    <w:rsid w:val="00D13A0F"/>
    <w:rsid w:val="00D14A1A"/>
    <w:rsid w:val="00D1527B"/>
    <w:rsid w:val="00D234C3"/>
    <w:rsid w:val="00D24DAA"/>
    <w:rsid w:val="00D25A4A"/>
    <w:rsid w:val="00D30E83"/>
    <w:rsid w:val="00D34C2C"/>
    <w:rsid w:val="00D453D8"/>
    <w:rsid w:val="00D530C9"/>
    <w:rsid w:val="00D800A6"/>
    <w:rsid w:val="00D92E70"/>
    <w:rsid w:val="00DA5CFC"/>
    <w:rsid w:val="00DB004E"/>
    <w:rsid w:val="00DB2A5C"/>
    <w:rsid w:val="00DB30FE"/>
    <w:rsid w:val="00DB4722"/>
    <w:rsid w:val="00DC1B5A"/>
    <w:rsid w:val="00E129D1"/>
    <w:rsid w:val="00E267DE"/>
    <w:rsid w:val="00E34BD6"/>
    <w:rsid w:val="00E520E7"/>
    <w:rsid w:val="00E74425"/>
    <w:rsid w:val="00E76D0E"/>
    <w:rsid w:val="00E90E4E"/>
    <w:rsid w:val="00E92732"/>
    <w:rsid w:val="00E97ED7"/>
    <w:rsid w:val="00ED2013"/>
    <w:rsid w:val="00ED2115"/>
    <w:rsid w:val="00ED3E79"/>
    <w:rsid w:val="00ED4E2C"/>
    <w:rsid w:val="00EE258A"/>
    <w:rsid w:val="00F0208A"/>
    <w:rsid w:val="00F16BF2"/>
    <w:rsid w:val="00F2044B"/>
    <w:rsid w:val="00F20476"/>
    <w:rsid w:val="00F21FC6"/>
    <w:rsid w:val="00F23F73"/>
    <w:rsid w:val="00F2610F"/>
    <w:rsid w:val="00F30F4C"/>
    <w:rsid w:val="00F456B7"/>
    <w:rsid w:val="00F52BF0"/>
    <w:rsid w:val="00F54E0E"/>
    <w:rsid w:val="00F73B23"/>
    <w:rsid w:val="00FB5749"/>
    <w:rsid w:val="00FC42F2"/>
    <w:rsid w:val="00FE5191"/>
    <w:rsid w:val="00FE7887"/>
    <w:rsid w:val="00FF4439"/>
    <w:rsid w:val="00FF5AB6"/>
    <w:rsid w:val="16AD412C"/>
    <w:rsid w:val="31EA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hr-HR" w:eastAsia="hr-HR" w:bidi="hr-HR"/>
    </w:rPr>
  </w:style>
  <w:style w:type="paragraph" w:styleId="2">
    <w:name w:val="heading 1"/>
    <w:basedOn w:val="1"/>
    <w:link w:val="23"/>
    <w:qFormat/>
    <w:uiPriority w:val="9"/>
    <w:pPr>
      <w:spacing w:before="166"/>
      <w:ind w:left="513" w:hanging="409"/>
      <w:outlineLvl w:val="0"/>
    </w:pPr>
    <w:rPr>
      <w:b/>
      <w:bCs/>
    </w:rPr>
  </w:style>
  <w:style w:type="paragraph" w:styleId="3">
    <w:name w:val="heading 2"/>
    <w:basedOn w:val="1"/>
    <w:next w:val="1"/>
    <w:link w:val="20"/>
    <w:semiHidden/>
    <w:unhideWhenUsed/>
    <w:qFormat/>
    <w:uiPriority w:val="9"/>
    <w:pPr>
      <w:keepNext/>
      <w:keepLines/>
      <w:spacing w:before="4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rFonts w:ascii="Segoe UI" w:hAnsi="Segoe UI" w:cs="Segoe UI"/>
      <w:sz w:val="18"/>
      <w:szCs w:val="18"/>
    </w:rPr>
  </w:style>
  <w:style w:type="paragraph" w:styleId="8">
    <w:name w:val="Body Text"/>
    <w:basedOn w:val="1"/>
    <w:link w:val="17"/>
    <w:qFormat/>
    <w:uiPriority w:val="1"/>
    <w:pPr>
      <w:ind w:left="1729"/>
    </w:pPr>
  </w:style>
  <w:style w:type="paragraph" w:styleId="9">
    <w:name w:val="Body Text Indent 2"/>
    <w:basedOn w:val="1"/>
    <w:link w:val="24"/>
    <w:unhideWhenUsed/>
    <w:uiPriority w:val="99"/>
    <w:pPr>
      <w:spacing w:after="120" w:line="480" w:lineRule="auto"/>
      <w:ind w:left="360"/>
    </w:pPr>
  </w:style>
  <w:style w:type="paragraph" w:styleId="10">
    <w:name w:val="footer"/>
    <w:basedOn w:val="1"/>
    <w:link w:val="15"/>
    <w:unhideWhenUsed/>
    <w:qFormat/>
    <w:uiPriority w:val="99"/>
    <w:pPr>
      <w:tabs>
        <w:tab w:val="center" w:pos="4536"/>
        <w:tab w:val="right" w:pos="9072"/>
      </w:tabs>
    </w:pPr>
  </w:style>
  <w:style w:type="paragraph" w:styleId="11">
    <w:name w:val="header"/>
    <w:basedOn w:val="1"/>
    <w:link w:val="14"/>
    <w:unhideWhenUsed/>
    <w:uiPriority w:val="99"/>
    <w:pPr>
      <w:tabs>
        <w:tab w:val="center" w:pos="4536"/>
        <w:tab w:val="right" w:pos="9072"/>
      </w:tabs>
    </w:pPr>
  </w:style>
  <w:style w:type="paragraph" w:styleId="12">
    <w:name w:val="List Paragraph"/>
    <w:basedOn w:val="1"/>
    <w:qFormat/>
    <w:uiPriority w:val="34"/>
    <w:pPr>
      <w:spacing w:before="159"/>
      <w:ind w:left="1729" w:hanging="192"/>
    </w:pPr>
  </w:style>
  <w:style w:type="paragraph" w:customStyle="1" w:styleId="13">
    <w:name w:val="Table Paragraph"/>
    <w:basedOn w:val="1"/>
    <w:qFormat/>
    <w:uiPriority w:val="1"/>
  </w:style>
  <w:style w:type="character" w:customStyle="1" w:styleId="14">
    <w:name w:val="Header Char"/>
    <w:basedOn w:val="5"/>
    <w:link w:val="11"/>
    <w:uiPriority w:val="99"/>
    <w:rPr>
      <w:rFonts w:ascii="Times New Roman" w:hAnsi="Times New Roman" w:eastAsia="Times New Roman" w:cs="Times New Roman"/>
      <w:lang w:val="hr-HR" w:eastAsia="hr-HR" w:bidi="hr-HR"/>
    </w:rPr>
  </w:style>
  <w:style w:type="character" w:customStyle="1" w:styleId="15">
    <w:name w:val="Footer Char"/>
    <w:basedOn w:val="5"/>
    <w:link w:val="10"/>
    <w:qFormat/>
    <w:uiPriority w:val="99"/>
    <w:rPr>
      <w:rFonts w:ascii="Times New Roman" w:hAnsi="Times New Roman" w:eastAsia="Times New Roman" w:cs="Times New Roman"/>
      <w:lang w:val="hr-HR" w:eastAsia="hr-HR" w:bidi="hr-HR"/>
    </w:rPr>
  </w:style>
  <w:style w:type="character" w:customStyle="1" w:styleId="16">
    <w:name w:val="Balloon Text Char"/>
    <w:basedOn w:val="5"/>
    <w:link w:val="7"/>
    <w:semiHidden/>
    <w:qFormat/>
    <w:uiPriority w:val="99"/>
    <w:rPr>
      <w:rFonts w:ascii="Segoe UI" w:hAnsi="Segoe UI" w:eastAsia="Times New Roman" w:cs="Segoe UI"/>
      <w:sz w:val="18"/>
      <w:szCs w:val="18"/>
      <w:lang w:val="hr-HR" w:eastAsia="hr-HR" w:bidi="hr-HR"/>
    </w:rPr>
  </w:style>
  <w:style w:type="character" w:customStyle="1" w:styleId="17">
    <w:name w:val="Body Text Char"/>
    <w:basedOn w:val="5"/>
    <w:link w:val="8"/>
    <w:qFormat/>
    <w:uiPriority w:val="1"/>
    <w:rPr>
      <w:rFonts w:ascii="Times New Roman" w:hAnsi="Times New Roman" w:eastAsia="Times New Roman" w:cs="Times New Roman"/>
      <w:lang w:val="hr-HR" w:eastAsia="hr-HR" w:bidi="hr-HR"/>
    </w:rPr>
  </w:style>
  <w:style w:type="paragraph" w:styleId="18">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9">
    <w:name w:val="Heading 3 Char"/>
    <w:basedOn w:val="5"/>
    <w:link w:val="4"/>
    <w:semiHidden/>
    <w:qFormat/>
    <w:uiPriority w:val="9"/>
    <w:rPr>
      <w:rFonts w:asciiTheme="majorHAnsi" w:hAnsiTheme="majorHAnsi" w:eastAsiaTheme="majorEastAsia" w:cstheme="majorBidi"/>
      <w:color w:val="243F61" w:themeColor="accent1" w:themeShade="7F"/>
      <w:sz w:val="24"/>
      <w:szCs w:val="24"/>
      <w:lang w:val="hr-HR" w:eastAsia="hr-HR" w:bidi="hr-HR"/>
    </w:rPr>
  </w:style>
  <w:style w:type="character" w:customStyle="1" w:styleId="20">
    <w:name w:val="Heading 2 Char"/>
    <w:basedOn w:val="5"/>
    <w:link w:val="3"/>
    <w:qFormat/>
    <w:uiPriority w:val="0"/>
    <w:rPr>
      <w:rFonts w:asciiTheme="majorHAnsi" w:hAnsiTheme="majorHAnsi" w:eastAsiaTheme="majorEastAsia" w:cstheme="majorBidi"/>
      <w:color w:val="366091" w:themeColor="accent1" w:themeShade="BF"/>
      <w:sz w:val="26"/>
      <w:szCs w:val="26"/>
      <w:lang w:val="hr-HR" w:eastAsia="hr-HR" w:bidi="hr-HR"/>
    </w:rPr>
  </w:style>
  <w:style w:type="paragraph" w:customStyle="1" w:styleId="21">
    <w:name w:val="Text 1"/>
    <w:basedOn w:val="1"/>
    <w:qFormat/>
    <w:uiPriority w:val="99"/>
    <w:pPr>
      <w:widowControl/>
      <w:autoSpaceDE/>
      <w:autoSpaceDN/>
      <w:snapToGrid w:val="0"/>
      <w:spacing w:after="240"/>
      <w:ind w:left="482"/>
      <w:jc w:val="both"/>
    </w:pPr>
    <w:rPr>
      <w:rFonts w:asciiTheme="minorHAnsi" w:hAnsiTheme="minorHAnsi" w:eastAsiaTheme="minorEastAsia" w:cstheme="minorBidi"/>
      <w:sz w:val="24"/>
      <w:szCs w:val="20"/>
      <w:lang w:val="en-GB" w:eastAsia="en-US" w:bidi="ar-SA"/>
    </w:rPr>
  </w:style>
  <w:style w:type="paragraph" w:customStyle="1" w:styleId="22">
    <w:name w:val="Defaul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3">
    <w:name w:val="Heading 1 Char"/>
    <w:link w:val="2"/>
    <w:qFormat/>
    <w:uiPriority w:val="9"/>
    <w:rPr>
      <w:rFonts w:ascii="Times New Roman" w:hAnsi="Times New Roman" w:eastAsia="Times New Roman" w:cs="Times New Roman"/>
      <w:b/>
      <w:bCs/>
      <w:lang w:val="hr-HR" w:eastAsia="hr-HR" w:bidi="hr-HR"/>
    </w:rPr>
  </w:style>
  <w:style w:type="character" w:customStyle="1" w:styleId="24">
    <w:name w:val="Body Text Indent 2 Char"/>
    <w:basedOn w:val="5"/>
    <w:link w:val="9"/>
    <w:qFormat/>
    <w:uiPriority w:val="99"/>
    <w:rPr>
      <w:rFonts w:ascii="Times New Roman" w:hAnsi="Times New Roman" w:eastAsia="Times New Roman" w:cs="Times New Roman"/>
      <w:lang w:val="hr-HR" w:eastAsia="hr-HR" w:bidi="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EE980-6FDC-46EC-BB10-D701211154D2}">
  <ds:schemaRefs/>
</ds:datastoreItem>
</file>

<file path=docProps/app.xml><?xml version="1.0" encoding="utf-8"?>
<Properties xmlns="http://schemas.openxmlformats.org/officeDocument/2006/extended-properties" xmlns:vt="http://schemas.openxmlformats.org/officeDocument/2006/docPropsVTypes">
  <Template>Normal</Template>
  <Pages>7</Pages>
  <Words>2618</Words>
  <Characters>14925</Characters>
  <Lines>124</Lines>
  <Paragraphs>35</Paragraphs>
  <TotalTime>865</TotalTime>
  <ScaleCrop>false</ScaleCrop>
  <LinksUpToDate>false</LinksUpToDate>
  <CharactersWithSpaces>17508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2020-01-05T10:18:00Z</dcterms:created>
  <dc:creator>Emir Fazlić</dc:creator>
  <cp:lastModifiedBy>Korisnik</cp:lastModifiedBy>
  <cp:lastPrinted>2021-05-17T07:42:00Z</cp:lastPrinted>
  <dcterms:modified xsi:type="dcterms:W3CDTF">2024-10-10T08:57:20Z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Access® 2010</vt:lpwstr>
  </property>
  <property fmtid="{D5CDD505-2E9C-101B-9397-08002B2CF9AE}" pid="4" name="LastSaved">
    <vt:filetime>2019-12-30T00:00:00Z</vt:filetime>
  </property>
  <property fmtid="{D5CDD505-2E9C-101B-9397-08002B2CF9AE}" pid="5" name="KSOProductBuildVer">
    <vt:lpwstr>1033-12.2.0.18283</vt:lpwstr>
  </property>
  <property fmtid="{D5CDD505-2E9C-101B-9397-08002B2CF9AE}" pid="6" name="ICV">
    <vt:lpwstr>CB669A81AE2046308B04CEFF8E3D23FE_13</vt:lpwstr>
  </property>
</Properties>
</file>